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bCs/>
          <w:kern w:val="0"/>
          <w:sz w:val="28"/>
          <w:szCs w:val="28"/>
        </w:rPr>
      </w:pPr>
      <w:r>
        <w:rPr>
          <w:rFonts w:ascii="宋体" w:hAnsi="宋体"/>
          <w:b/>
          <w:bCs/>
          <w:kern w:val="0"/>
          <w:sz w:val="28"/>
          <w:szCs w:val="28"/>
        </w:rPr>
        <w:pict>
          <v:shape id="_x0000_i1025" o:spt="75" alt="中科院标.gif" type="#_x0000_t75" style="height:162.6pt;width:165pt;" filled="f" o:preferrelative="t" stroked="f" coordsize="21600,21600">
            <v:path/>
            <v:fill on="f" focussize="0,0"/>
            <v:stroke on="f" joinstyle="miter"/>
            <v:imagedata r:id="rId8" o:title=""/>
            <o:lock v:ext="edit" aspectratio="t"/>
            <w10:wrap type="none"/>
            <w10:anchorlock/>
          </v:shape>
        </w:pict>
      </w:r>
    </w:p>
    <w:p>
      <w:pPr>
        <w:widowControl/>
        <w:jc w:val="center"/>
        <w:rPr>
          <w:rFonts w:ascii="宋体" w:hAnsi="宋体"/>
          <w:color w:val="000000"/>
          <w:kern w:val="0"/>
          <w:sz w:val="44"/>
          <w:szCs w:val="44"/>
        </w:rPr>
      </w:pPr>
    </w:p>
    <w:p>
      <w:pPr>
        <w:widowControl/>
        <w:jc w:val="center"/>
        <w:rPr>
          <w:rFonts w:ascii="华文仿宋" w:hAnsi="华文仿宋" w:eastAsia="华文仿宋" w:cs="Arial"/>
          <w:b/>
          <w:bCs/>
          <w:color w:val="000000"/>
          <w:kern w:val="0"/>
          <w:sz w:val="48"/>
          <w:szCs w:val="44"/>
        </w:rPr>
      </w:pPr>
      <w:r>
        <w:rPr>
          <w:rFonts w:hint="eastAsia" w:ascii="华文仿宋" w:hAnsi="华文仿宋" w:eastAsia="华文仿宋" w:cs="Arial"/>
          <w:b/>
          <w:bCs/>
          <w:color w:val="000000"/>
          <w:kern w:val="0"/>
          <w:sz w:val="48"/>
          <w:szCs w:val="44"/>
        </w:rPr>
        <w:t>2018年建筑节能检测培训班</w:t>
      </w:r>
    </w:p>
    <w:p>
      <w:pPr>
        <w:widowControl/>
        <w:jc w:val="center"/>
        <w:rPr>
          <w:rFonts w:ascii="华文仿宋" w:hAnsi="华文仿宋" w:eastAsia="华文仿宋" w:cs="仿宋_GB2312"/>
          <w:b/>
          <w:color w:val="000000"/>
          <w:sz w:val="44"/>
          <w:szCs w:val="44"/>
        </w:rPr>
      </w:pPr>
      <w:r>
        <w:rPr>
          <w:rFonts w:hint="eastAsia" w:ascii="华文仿宋" w:hAnsi="华文仿宋" w:eastAsia="华文仿宋" w:cs="仿宋_GB2312"/>
          <w:b/>
          <w:color w:val="000000"/>
          <w:sz w:val="44"/>
          <w:szCs w:val="44"/>
        </w:rPr>
        <w:t>（总第二期）</w:t>
      </w:r>
    </w:p>
    <w:p>
      <w:pPr>
        <w:widowControl/>
        <w:jc w:val="center"/>
        <w:rPr>
          <w:rFonts w:ascii="华文仿宋" w:hAnsi="华文仿宋" w:eastAsia="华文仿宋" w:cs="仿宋_GB2312"/>
          <w:b/>
          <w:color w:val="000000"/>
          <w:sz w:val="44"/>
          <w:szCs w:val="44"/>
        </w:rPr>
      </w:pPr>
    </w:p>
    <w:p>
      <w:pPr>
        <w:spacing w:line="800" w:lineRule="exact"/>
        <w:jc w:val="center"/>
        <w:rPr>
          <w:rFonts w:ascii="华文新魏" w:eastAsia="华文新魏"/>
          <w:sz w:val="84"/>
          <w:szCs w:val="84"/>
        </w:rPr>
      </w:pPr>
      <w:r>
        <w:rPr>
          <w:rFonts w:hint="eastAsia" w:ascii="华文新魏" w:eastAsia="华文新魏"/>
          <w:sz w:val="84"/>
          <w:szCs w:val="84"/>
        </w:rPr>
        <w:t>会议通知</w:t>
      </w: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中国科学院武汉分院继续教育学院</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中国科学院武汉岩土力学研究所</w:t>
      </w: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武汉中科岩土工程技术培训有限公司</w:t>
      </w: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武汉建筑业协会</w:t>
      </w: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rPr>
        <w:t>中国·武汉</w:t>
      </w:r>
    </w:p>
    <w:p>
      <w:pPr>
        <w:widowControl/>
        <w:adjustRightInd w:val="0"/>
        <w:snapToGrid w:val="0"/>
        <w:jc w:val="center"/>
        <w:rPr>
          <w:rFonts w:ascii="仿宋" w:hAnsi="仿宋" w:eastAsia="仿宋" w:cs="仿宋_GB2312"/>
          <w:b/>
          <w:color w:val="000000"/>
          <w:sz w:val="32"/>
          <w:szCs w:val="32"/>
          <w:highlight w:val="none"/>
        </w:rPr>
      </w:pPr>
      <w:r>
        <w:rPr>
          <w:rFonts w:hint="eastAsia" w:ascii="仿宋" w:hAnsi="仿宋" w:eastAsia="仿宋" w:cs="仿宋_GB2312"/>
          <w:b/>
          <w:color w:val="000000"/>
          <w:sz w:val="32"/>
          <w:szCs w:val="32"/>
          <w:highlight w:val="none"/>
        </w:rPr>
        <w:t>2018年</w:t>
      </w:r>
      <w:r>
        <w:rPr>
          <w:rFonts w:hint="eastAsia" w:ascii="仿宋" w:hAnsi="仿宋" w:eastAsia="仿宋" w:cs="仿宋_GB2312"/>
          <w:b/>
          <w:color w:val="000000"/>
          <w:sz w:val="32"/>
          <w:szCs w:val="32"/>
          <w:highlight w:val="none"/>
          <w:lang w:val="en-US" w:eastAsia="zh-CN"/>
        </w:rPr>
        <w:t>7</w:t>
      </w:r>
      <w:r>
        <w:rPr>
          <w:rFonts w:hint="eastAsia" w:ascii="仿宋" w:hAnsi="仿宋" w:eastAsia="仿宋" w:cs="仿宋_GB2312"/>
          <w:b/>
          <w:color w:val="000000"/>
          <w:sz w:val="32"/>
          <w:szCs w:val="32"/>
          <w:highlight w:val="none"/>
        </w:rPr>
        <w:t>月</w:t>
      </w:r>
      <w:r>
        <w:rPr>
          <w:rFonts w:hint="eastAsia" w:ascii="仿宋" w:hAnsi="仿宋" w:eastAsia="仿宋" w:cs="仿宋_GB2312"/>
          <w:b/>
          <w:color w:val="000000"/>
          <w:sz w:val="32"/>
          <w:szCs w:val="32"/>
          <w:highlight w:val="none"/>
          <w:lang w:val="en-US" w:eastAsia="zh-CN"/>
        </w:rPr>
        <w:t>7</w:t>
      </w:r>
      <w:r>
        <w:rPr>
          <w:rFonts w:hint="eastAsia" w:ascii="仿宋" w:hAnsi="仿宋" w:eastAsia="仿宋" w:cs="仿宋_GB2312"/>
          <w:b/>
          <w:color w:val="000000"/>
          <w:sz w:val="32"/>
          <w:szCs w:val="32"/>
          <w:highlight w:val="none"/>
        </w:rPr>
        <w:t>日~</w:t>
      </w:r>
      <w:r>
        <w:rPr>
          <w:rFonts w:hint="eastAsia" w:ascii="仿宋" w:hAnsi="仿宋" w:eastAsia="仿宋" w:cs="仿宋_GB2312"/>
          <w:b/>
          <w:color w:val="000000"/>
          <w:sz w:val="32"/>
          <w:szCs w:val="32"/>
          <w:highlight w:val="none"/>
          <w:lang w:val="en-US" w:eastAsia="zh-CN"/>
        </w:rPr>
        <w:t>7</w:t>
      </w:r>
      <w:r>
        <w:rPr>
          <w:rFonts w:hint="eastAsia" w:ascii="仿宋" w:hAnsi="仿宋" w:eastAsia="仿宋" w:cs="仿宋_GB2312"/>
          <w:b/>
          <w:color w:val="000000"/>
          <w:sz w:val="32"/>
          <w:szCs w:val="32"/>
          <w:highlight w:val="none"/>
        </w:rPr>
        <w:t>月</w:t>
      </w:r>
      <w:r>
        <w:rPr>
          <w:rFonts w:hint="eastAsia" w:ascii="仿宋" w:hAnsi="仿宋" w:eastAsia="仿宋" w:cs="仿宋_GB2312"/>
          <w:b/>
          <w:color w:val="000000"/>
          <w:sz w:val="32"/>
          <w:szCs w:val="32"/>
          <w:highlight w:val="none"/>
          <w:lang w:val="en-US" w:eastAsia="zh-CN"/>
        </w:rPr>
        <w:t>10</w:t>
      </w:r>
      <w:r>
        <w:rPr>
          <w:rFonts w:hint="eastAsia" w:ascii="仿宋" w:hAnsi="仿宋" w:eastAsia="仿宋" w:cs="仿宋_GB2312"/>
          <w:b/>
          <w:color w:val="000000"/>
          <w:sz w:val="32"/>
          <w:szCs w:val="32"/>
          <w:highlight w:val="none"/>
        </w:rPr>
        <w:t>日</w:t>
      </w:r>
    </w:p>
    <w:p/>
    <w:p/>
    <w:p/>
    <w:p>
      <w:pPr>
        <w:widowControl/>
        <w:adjustRightInd w:val="0"/>
        <w:snapToGrid w:val="0"/>
        <w:spacing w:after="156" w:afterLines="50" w:line="400" w:lineRule="exact"/>
        <w:jc w:val="left"/>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各检测机构：</w:t>
      </w:r>
    </w:p>
    <w:p>
      <w:pPr>
        <w:widowControl/>
        <w:adjustRightInd w:val="0"/>
        <w:snapToGrid w:val="0"/>
        <w:spacing w:after="156" w:afterLines="50" w:line="400" w:lineRule="exact"/>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由中国科学院武汉分院继续教育学院、中国科学院武汉岩土力学研究所、武汉中科岩土工程技术培训有限公司、武汉建筑业协会联合发起与组织的</w:t>
      </w:r>
      <w:r>
        <w:rPr>
          <w:rFonts w:ascii="仿宋" w:hAnsi="仿宋" w:eastAsia="仿宋" w:cs="Arial"/>
          <w:bCs/>
          <w:color w:val="000000"/>
          <w:kern w:val="0"/>
          <w:sz w:val="28"/>
          <w:szCs w:val="28"/>
        </w:rPr>
        <w:t>201</w:t>
      </w:r>
      <w:r>
        <w:rPr>
          <w:rFonts w:hint="eastAsia" w:ascii="仿宋" w:hAnsi="仿宋" w:eastAsia="仿宋" w:cs="Arial"/>
          <w:bCs/>
          <w:color w:val="000000"/>
          <w:kern w:val="0"/>
          <w:sz w:val="28"/>
          <w:szCs w:val="28"/>
        </w:rPr>
        <w:t>8年建筑节能检测试验培训班定</w:t>
      </w:r>
      <w:r>
        <w:rPr>
          <w:rFonts w:hint="eastAsia" w:ascii="仿宋" w:hAnsi="仿宋" w:eastAsia="仿宋" w:cs="Arial"/>
          <w:bCs/>
          <w:color w:val="000000"/>
          <w:kern w:val="0"/>
          <w:sz w:val="28"/>
          <w:szCs w:val="28"/>
          <w:highlight w:val="none"/>
        </w:rPr>
        <w:t>于</w:t>
      </w:r>
      <w:r>
        <w:rPr>
          <w:rFonts w:ascii="仿宋" w:hAnsi="仿宋" w:eastAsia="仿宋" w:cs="Arial"/>
          <w:bCs/>
          <w:color w:val="000000"/>
          <w:kern w:val="0"/>
          <w:sz w:val="28"/>
          <w:szCs w:val="28"/>
          <w:highlight w:val="none"/>
        </w:rPr>
        <w:t>201</w:t>
      </w:r>
      <w:r>
        <w:rPr>
          <w:rFonts w:hint="eastAsia" w:ascii="仿宋" w:hAnsi="仿宋" w:eastAsia="仿宋" w:cs="Arial"/>
          <w:bCs/>
          <w:color w:val="000000"/>
          <w:kern w:val="0"/>
          <w:sz w:val="28"/>
          <w:szCs w:val="28"/>
          <w:highlight w:val="none"/>
        </w:rPr>
        <w:t>8年</w:t>
      </w:r>
      <w:r>
        <w:rPr>
          <w:rFonts w:hint="eastAsia" w:ascii="仿宋" w:hAnsi="仿宋" w:eastAsia="仿宋" w:cs="Arial"/>
          <w:bCs/>
          <w:color w:val="000000"/>
          <w:kern w:val="0"/>
          <w:sz w:val="28"/>
          <w:szCs w:val="28"/>
          <w:highlight w:val="none"/>
          <w:lang w:val="en-US" w:eastAsia="zh-CN"/>
        </w:rPr>
        <w:t>7</w:t>
      </w:r>
      <w:r>
        <w:rPr>
          <w:rFonts w:hint="eastAsia" w:ascii="仿宋" w:hAnsi="仿宋" w:eastAsia="仿宋" w:cs="Arial"/>
          <w:bCs/>
          <w:color w:val="000000"/>
          <w:kern w:val="0"/>
          <w:sz w:val="28"/>
          <w:szCs w:val="28"/>
          <w:highlight w:val="none"/>
        </w:rPr>
        <w:t>月</w:t>
      </w:r>
      <w:r>
        <w:rPr>
          <w:rFonts w:hint="eastAsia" w:ascii="仿宋" w:hAnsi="仿宋" w:eastAsia="仿宋" w:cs="Arial"/>
          <w:bCs/>
          <w:color w:val="000000"/>
          <w:kern w:val="0"/>
          <w:sz w:val="28"/>
          <w:szCs w:val="28"/>
          <w:highlight w:val="none"/>
          <w:lang w:val="en-US" w:eastAsia="zh-CN"/>
        </w:rPr>
        <w:t>7</w:t>
      </w:r>
      <w:r>
        <w:rPr>
          <w:rFonts w:hint="eastAsia" w:ascii="仿宋" w:hAnsi="仿宋" w:eastAsia="仿宋" w:cs="Arial"/>
          <w:bCs/>
          <w:color w:val="000000"/>
          <w:kern w:val="0"/>
          <w:sz w:val="28"/>
          <w:szCs w:val="28"/>
          <w:highlight w:val="none"/>
        </w:rPr>
        <w:t>日至</w:t>
      </w:r>
      <w:r>
        <w:rPr>
          <w:rFonts w:hint="eastAsia" w:ascii="仿宋" w:hAnsi="仿宋" w:eastAsia="仿宋" w:cs="Arial"/>
          <w:bCs/>
          <w:color w:val="000000"/>
          <w:kern w:val="0"/>
          <w:sz w:val="28"/>
          <w:szCs w:val="28"/>
          <w:highlight w:val="none"/>
          <w:lang w:val="en-US" w:eastAsia="zh-CN"/>
        </w:rPr>
        <w:t>7</w:t>
      </w:r>
      <w:r>
        <w:rPr>
          <w:rFonts w:hint="eastAsia" w:ascii="仿宋" w:hAnsi="仿宋" w:eastAsia="仿宋" w:cs="Arial"/>
          <w:bCs/>
          <w:color w:val="000000"/>
          <w:kern w:val="0"/>
          <w:sz w:val="28"/>
          <w:szCs w:val="28"/>
          <w:highlight w:val="none"/>
        </w:rPr>
        <w:t>月</w:t>
      </w:r>
      <w:r>
        <w:rPr>
          <w:rFonts w:hint="eastAsia" w:ascii="仿宋" w:hAnsi="仿宋" w:eastAsia="仿宋" w:cs="Arial"/>
          <w:bCs/>
          <w:color w:val="000000"/>
          <w:kern w:val="0"/>
          <w:sz w:val="28"/>
          <w:szCs w:val="28"/>
          <w:highlight w:val="none"/>
          <w:lang w:val="en-US" w:eastAsia="zh-CN"/>
        </w:rPr>
        <w:t>10</w:t>
      </w:r>
      <w:r>
        <w:rPr>
          <w:rFonts w:hint="eastAsia" w:ascii="仿宋" w:hAnsi="仿宋" w:eastAsia="仿宋" w:cs="Arial"/>
          <w:bCs/>
          <w:color w:val="000000"/>
          <w:kern w:val="0"/>
          <w:sz w:val="28"/>
          <w:szCs w:val="28"/>
          <w:highlight w:val="none"/>
        </w:rPr>
        <w:t>日在</w:t>
      </w:r>
      <w:r>
        <w:rPr>
          <w:rFonts w:hint="eastAsia" w:ascii="仿宋" w:hAnsi="仿宋" w:eastAsia="仿宋" w:cs="Arial"/>
          <w:bCs/>
          <w:color w:val="000000"/>
          <w:kern w:val="0"/>
          <w:sz w:val="28"/>
          <w:szCs w:val="28"/>
        </w:rPr>
        <w:t>武汉举行。</w:t>
      </w:r>
    </w:p>
    <w:p>
      <w:pPr>
        <w:spacing w:after="156" w:afterLines="50" w:line="400" w:lineRule="exac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 xml:space="preserve">    本次培训班以提高建筑节能检测试验技术为目的，特邀</w:t>
      </w:r>
      <w:r>
        <w:rPr>
          <w:rFonts w:hint="eastAsia" w:ascii="仿宋" w:hAnsi="仿宋" w:eastAsia="仿宋" w:cs="Arial"/>
          <w:bCs/>
          <w:color w:val="000000"/>
          <w:kern w:val="0"/>
          <w:sz w:val="28"/>
          <w:szCs w:val="28"/>
          <w:lang w:val="en-US" w:eastAsia="zh-CN"/>
        </w:rPr>
        <w:t>中岩培训建筑节能专家委员会的相关专家授课</w:t>
      </w:r>
      <w:r>
        <w:rPr>
          <w:rFonts w:hint="eastAsia" w:ascii="仿宋" w:hAnsi="仿宋" w:eastAsia="仿宋" w:cs="Arial"/>
          <w:bCs/>
          <w:color w:val="000000"/>
          <w:kern w:val="0"/>
          <w:sz w:val="28"/>
          <w:szCs w:val="28"/>
        </w:rPr>
        <w:t>。</w:t>
      </w:r>
    </w:p>
    <w:p>
      <w:pPr>
        <w:widowControl/>
        <w:adjustRightInd w:val="0"/>
        <w:snapToGrid w:val="0"/>
        <w:spacing w:after="156" w:afterLines="50" w:line="400" w:lineRule="exact"/>
        <w:ind w:firstLine="420" w:firstLineChars="15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培训并经考试合格后由中国科学院武汉分院继续教育学院颁发继续教育证书</w:t>
      </w:r>
      <w:r>
        <w:rPr>
          <w:rFonts w:hint="eastAsia" w:ascii="仿宋" w:hAnsi="仿宋" w:eastAsia="仿宋" w:cs="Arial"/>
          <w:bCs/>
          <w:color w:val="000000"/>
          <w:kern w:val="0"/>
          <w:sz w:val="28"/>
          <w:szCs w:val="28"/>
          <w:lang w:val="en-US" w:eastAsia="zh-CN"/>
        </w:rPr>
        <w:t>和上岗职业培训证书</w:t>
      </w:r>
      <w:r>
        <w:rPr>
          <w:rFonts w:hint="eastAsia" w:ascii="仿宋" w:hAnsi="仿宋" w:eastAsia="仿宋" w:cs="Arial"/>
          <w:bCs/>
          <w:color w:val="000000"/>
          <w:kern w:val="0"/>
          <w:sz w:val="28"/>
          <w:szCs w:val="28"/>
        </w:rPr>
        <w:t>。</w:t>
      </w:r>
    </w:p>
    <w:p>
      <w:pPr>
        <w:widowControl/>
        <w:adjustRightInd w:val="0"/>
        <w:snapToGrid w:val="0"/>
        <w:spacing w:after="156" w:afterLines="50" w:line="400" w:lineRule="exact"/>
        <w:ind w:firstLine="632" w:firstLineChars="225"/>
        <w:jc w:val="left"/>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一、培训项目：</w:t>
      </w:r>
    </w:p>
    <w:p>
      <w:pPr>
        <w:widowControl/>
        <w:adjustRightInd w:val="0"/>
        <w:snapToGrid w:val="0"/>
        <w:ind w:firstLine="630" w:firstLineChars="225"/>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1、采暖空调水系统性能</w:t>
      </w:r>
    </w:p>
    <w:p>
      <w:pPr>
        <w:widowControl/>
        <w:adjustRightInd w:val="0"/>
        <w:snapToGrid w:val="0"/>
        <w:ind w:firstLine="630" w:firstLineChars="225"/>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2、建筑物室内平均温度、温度检测</w:t>
      </w:r>
    </w:p>
    <w:p>
      <w:pPr>
        <w:widowControl/>
        <w:adjustRightInd w:val="0"/>
        <w:snapToGrid w:val="0"/>
        <w:ind w:firstLine="630" w:firstLineChars="225"/>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3、</w:t>
      </w:r>
      <w:r>
        <w:rPr>
          <w:rFonts w:hint="eastAsia" w:ascii="仿宋" w:hAnsi="仿宋" w:eastAsia="仿宋" w:cs="Arial"/>
          <w:bCs/>
          <w:color w:val="000000"/>
          <w:kern w:val="0"/>
          <w:sz w:val="28"/>
          <w:szCs w:val="28"/>
          <w:lang w:val="en-US" w:eastAsia="zh-CN"/>
        </w:rPr>
        <w:t>节能</w:t>
      </w:r>
      <w:r>
        <w:rPr>
          <w:rFonts w:hint="eastAsia" w:ascii="仿宋" w:hAnsi="仿宋" w:eastAsia="仿宋" w:cs="Arial"/>
          <w:bCs/>
          <w:color w:val="000000"/>
          <w:kern w:val="0"/>
          <w:sz w:val="28"/>
          <w:szCs w:val="28"/>
        </w:rPr>
        <w:t>保温材料</w:t>
      </w:r>
    </w:p>
    <w:p>
      <w:pPr>
        <w:widowControl/>
        <w:adjustRightInd w:val="0"/>
        <w:snapToGrid w:val="0"/>
        <w:ind w:firstLine="630" w:firstLineChars="225"/>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4、建筑外门窗及玻璃的检测</w:t>
      </w:r>
    </w:p>
    <w:p>
      <w:pPr>
        <w:widowControl/>
        <w:adjustRightInd w:val="0"/>
        <w:snapToGrid w:val="0"/>
        <w:ind w:firstLine="630" w:firstLineChars="225"/>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5、建筑材料导热性能检测、外墙保温系统的检测</w:t>
      </w:r>
    </w:p>
    <w:p>
      <w:pPr>
        <w:widowControl/>
        <w:adjustRightInd w:val="0"/>
        <w:snapToGrid w:val="0"/>
        <w:ind w:firstLine="630" w:firstLineChars="225"/>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6、非透光外围护结构传热系数</w:t>
      </w:r>
    </w:p>
    <w:p>
      <w:pPr>
        <w:widowControl/>
        <w:adjustRightInd w:val="0"/>
        <w:snapToGrid w:val="0"/>
        <w:ind w:firstLine="630" w:firstLineChars="225"/>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7、围护结构热工缺陷</w:t>
      </w:r>
    </w:p>
    <w:p>
      <w:pPr>
        <w:widowControl/>
        <w:adjustRightInd w:val="0"/>
        <w:snapToGrid w:val="0"/>
        <w:ind w:firstLine="630" w:firstLineChars="225"/>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8、外围护结构隔热性能检测</w:t>
      </w:r>
    </w:p>
    <w:p>
      <w:pPr>
        <w:widowControl/>
        <w:adjustRightInd w:val="0"/>
        <w:snapToGrid w:val="0"/>
        <w:spacing w:before="156" w:beforeLines="50" w:after="156" w:afterLines="50" w:line="400" w:lineRule="exact"/>
        <w:ind w:firstLine="632" w:firstLineChars="225"/>
        <w:jc w:val="left"/>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二、培训课程安排：</w:t>
      </w:r>
    </w:p>
    <w:tbl>
      <w:tblPr>
        <w:tblStyle w:val="10"/>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756"/>
        <w:gridCol w:w="2646"/>
        <w:gridCol w:w="3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3294" w:type="dxa"/>
            <w:gridSpan w:val="2"/>
            <w:vAlign w:val="center"/>
          </w:tcPr>
          <w:p>
            <w:pPr>
              <w:ind w:firstLine="843" w:firstLineChars="300"/>
              <w:jc w:val="center"/>
              <w:rPr>
                <w:rFonts w:ascii="仿宋" w:hAnsi="仿宋" w:eastAsia="仿宋"/>
                <w:b/>
                <w:sz w:val="28"/>
                <w:szCs w:val="28"/>
              </w:rPr>
            </w:pPr>
            <w:r>
              <w:rPr>
                <w:rFonts w:hint="eastAsia" w:ascii="仿宋" w:hAnsi="仿宋" w:eastAsia="仿宋"/>
                <w:b/>
                <w:sz w:val="28"/>
                <w:szCs w:val="28"/>
              </w:rPr>
              <w:t>时</w:t>
            </w:r>
            <w:r>
              <w:rPr>
                <w:rFonts w:ascii="仿宋" w:hAnsi="仿宋" w:eastAsia="仿宋"/>
                <w:b/>
                <w:sz w:val="28"/>
                <w:szCs w:val="28"/>
              </w:rPr>
              <w:t xml:space="preserve">    </w:t>
            </w:r>
            <w:r>
              <w:rPr>
                <w:rFonts w:hint="eastAsia" w:ascii="仿宋" w:hAnsi="仿宋" w:eastAsia="仿宋"/>
                <w:b/>
                <w:sz w:val="28"/>
                <w:szCs w:val="28"/>
              </w:rPr>
              <w:t>间</w:t>
            </w:r>
          </w:p>
        </w:tc>
        <w:tc>
          <w:tcPr>
            <w:tcW w:w="2646" w:type="dxa"/>
            <w:vAlign w:val="center"/>
          </w:tcPr>
          <w:p>
            <w:pPr>
              <w:jc w:val="center"/>
              <w:rPr>
                <w:rFonts w:ascii="仿宋" w:hAnsi="仿宋" w:eastAsia="仿宋"/>
                <w:b/>
                <w:sz w:val="28"/>
                <w:szCs w:val="28"/>
              </w:rPr>
            </w:pPr>
            <w:r>
              <w:rPr>
                <w:rFonts w:hint="eastAsia" w:ascii="仿宋" w:hAnsi="仿宋" w:eastAsia="仿宋"/>
                <w:b/>
                <w:sz w:val="28"/>
                <w:szCs w:val="28"/>
              </w:rPr>
              <w:t>主要内容</w:t>
            </w:r>
          </w:p>
        </w:tc>
        <w:tc>
          <w:tcPr>
            <w:tcW w:w="3666" w:type="dxa"/>
            <w:vAlign w:val="center"/>
          </w:tcPr>
          <w:p>
            <w:pPr>
              <w:jc w:val="center"/>
              <w:rPr>
                <w:rFonts w:ascii="仿宋" w:hAnsi="仿宋" w:eastAsia="仿宋"/>
                <w:b/>
                <w:sz w:val="28"/>
                <w:szCs w:val="28"/>
              </w:rPr>
            </w:pPr>
            <w:r>
              <w:rPr>
                <w:rFonts w:hint="eastAsia" w:ascii="仿宋" w:hAnsi="仿宋" w:eastAsia="仿宋"/>
                <w:b/>
                <w:sz w:val="28"/>
                <w:szCs w:val="28"/>
              </w:rPr>
              <w:t>主讲人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2" w:hRule="atLeast"/>
          <w:jc w:val="center"/>
        </w:trPr>
        <w:tc>
          <w:tcPr>
            <w:tcW w:w="1538" w:type="dxa"/>
            <w:vAlign w:val="center"/>
          </w:tcPr>
          <w:p>
            <w:pPr>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7</w:t>
            </w:r>
            <w:r>
              <w:rPr>
                <w:rFonts w:hint="eastAsia" w:ascii="仿宋" w:hAnsi="仿宋" w:eastAsia="仿宋"/>
                <w:sz w:val="28"/>
                <w:szCs w:val="28"/>
              </w:rPr>
              <w:t>日</w:t>
            </w:r>
          </w:p>
          <w:p>
            <w:pPr>
              <w:rPr>
                <w:rFonts w:ascii="仿宋" w:hAnsi="仿宋" w:eastAsia="仿宋"/>
                <w:b/>
                <w:sz w:val="28"/>
                <w:szCs w:val="28"/>
              </w:rPr>
            </w:pPr>
            <w:r>
              <w:rPr>
                <w:rFonts w:hint="eastAsia" w:ascii="仿宋" w:hAnsi="仿宋" w:eastAsia="仿宋"/>
                <w:sz w:val="28"/>
                <w:szCs w:val="28"/>
              </w:rPr>
              <w:t>（周</w:t>
            </w:r>
            <w:r>
              <w:rPr>
                <w:rFonts w:hint="eastAsia" w:ascii="仿宋" w:hAnsi="仿宋" w:eastAsia="仿宋"/>
                <w:sz w:val="28"/>
                <w:szCs w:val="28"/>
                <w:lang w:val="en-US" w:eastAsia="zh-CN"/>
              </w:rPr>
              <w:t>六</w:t>
            </w:r>
            <w:r>
              <w:rPr>
                <w:rFonts w:hint="eastAsia" w:ascii="仿宋" w:hAnsi="仿宋" w:eastAsia="仿宋"/>
                <w:sz w:val="28"/>
                <w:szCs w:val="28"/>
              </w:rPr>
              <w:t>）</w:t>
            </w:r>
          </w:p>
        </w:tc>
        <w:tc>
          <w:tcPr>
            <w:tcW w:w="1756" w:type="dxa"/>
            <w:vAlign w:val="center"/>
          </w:tcPr>
          <w:p>
            <w:pPr>
              <w:rPr>
                <w:rFonts w:ascii="仿宋" w:hAnsi="仿宋" w:eastAsia="仿宋"/>
                <w:b/>
                <w:sz w:val="28"/>
                <w:szCs w:val="28"/>
              </w:rPr>
            </w:pPr>
            <w:r>
              <w:rPr>
                <w:rFonts w:hint="eastAsia" w:ascii="仿宋" w:hAnsi="仿宋" w:eastAsia="仿宋"/>
                <w:sz w:val="28"/>
                <w:szCs w:val="28"/>
              </w:rPr>
              <w:t>14:00</w:t>
            </w:r>
            <w:r>
              <w:rPr>
                <w:rFonts w:hint="eastAsia" w:ascii="仿宋" w:hAnsi="仿宋" w:eastAsia="仿宋"/>
                <w:sz w:val="28"/>
                <w:szCs w:val="28"/>
                <w:lang w:val="en-US" w:eastAsia="zh-CN"/>
              </w:rPr>
              <w:t>-</w:t>
            </w:r>
            <w:r>
              <w:rPr>
                <w:rFonts w:hint="eastAsia" w:ascii="仿宋" w:hAnsi="仿宋" w:eastAsia="仿宋"/>
                <w:sz w:val="28"/>
                <w:szCs w:val="28"/>
              </w:rPr>
              <w:t>17:30</w:t>
            </w:r>
          </w:p>
        </w:tc>
        <w:tc>
          <w:tcPr>
            <w:tcW w:w="6312" w:type="dxa"/>
            <w:gridSpan w:val="2"/>
            <w:vAlign w:val="center"/>
          </w:tcPr>
          <w:p>
            <w:pPr>
              <w:jc w:val="center"/>
              <w:rPr>
                <w:rFonts w:ascii="仿宋" w:hAnsi="仿宋" w:eastAsia="仿宋"/>
                <w:sz w:val="28"/>
                <w:szCs w:val="28"/>
              </w:rPr>
            </w:pPr>
            <w:r>
              <w:rPr>
                <w:rFonts w:hint="eastAsia" w:ascii="仿宋" w:hAnsi="仿宋" w:eastAsia="仿宋"/>
                <w:sz w:val="28"/>
                <w:szCs w:val="28"/>
              </w:rPr>
              <w:t>培训报到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6" w:hRule="atLeast"/>
          <w:jc w:val="center"/>
        </w:trPr>
        <w:tc>
          <w:tcPr>
            <w:tcW w:w="1538" w:type="dxa"/>
            <w:vMerge w:val="restart"/>
            <w:vAlign w:val="center"/>
          </w:tcPr>
          <w:p>
            <w:pPr>
              <w:adjustRightInd w:val="0"/>
              <w:snapToGrid w:val="0"/>
              <w:jc w:val="center"/>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8</w:t>
            </w:r>
            <w:r>
              <w:rPr>
                <w:rFonts w:hint="eastAsia" w:ascii="仿宋" w:hAnsi="仿宋" w:eastAsia="仿宋"/>
                <w:sz w:val="28"/>
                <w:szCs w:val="28"/>
              </w:rPr>
              <w:t>日</w:t>
            </w:r>
          </w:p>
          <w:p>
            <w:pPr>
              <w:adjustRightInd w:val="0"/>
              <w:snapToGrid w:val="0"/>
              <w:jc w:val="center"/>
              <w:rPr>
                <w:rFonts w:ascii="仿宋" w:hAnsi="仿宋" w:eastAsia="仿宋"/>
                <w:b/>
                <w:sz w:val="28"/>
                <w:szCs w:val="28"/>
              </w:rPr>
            </w:pPr>
            <w:r>
              <w:rPr>
                <w:rFonts w:hint="eastAsia" w:ascii="仿宋" w:hAnsi="仿宋" w:eastAsia="仿宋"/>
                <w:sz w:val="28"/>
                <w:szCs w:val="28"/>
              </w:rPr>
              <w:t>（周</w:t>
            </w:r>
            <w:r>
              <w:rPr>
                <w:rFonts w:hint="eastAsia" w:ascii="仿宋" w:hAnsi="仿宋" w:eastAsia="仿宋"/>
                <w:sz w:val="28"/>
                <w:szCs w:val="28"/>
                <w:lang w:val="en-US" w:eastAsia="zh-CN"/>
              </w:rPr>
              <w:t>日</w:t>
            </w:r>
            <w:r>
              <w:rPr>
                <w:rFonts w:hint="eastAsia" w:ascii="仿宋" w:hAnsi="仿宋" w:eastAsia="仿宋"/>
                <w:sz w:val="28"/>
                <w:szCs w:val="28"/>
              </w:rPr>
              <w:t>）</w:t>
            </w:r>
          </w:p>
        </w:tc>
        <w:tc>
          <w:tcPr>
            <w:tcW w:w="1756" w:type="dxa"/>
            <w:vAlign w:val="center"/>
          </w:tcPr>
          <w:p>
            <w:pPr>
              <w:jc w:val="center"/>
              <w:rPr>
                <w:rFonts w:ascii="仿宋" w:hAnsi="仿宋" w:eastAsia="仿宋"/>
                <w:b/>
                <w:sz w:val="28"/>
                <w:szCs w:val="28"/>
              </w:rPr>
            </w:pPr>
            <w:r>
              <w:rPr>
                <w:rFonts w:hint="eastAsia" w:ascii="仿宋" w:hAnsi="仿宋" w:eastAsia="仿宋"/>
                <w:sz w:val="28"/>
                <w:szCs w:val="28"/>
              </w:rPr>
              <w:t>8</w:t>
            </w:r>
            <w:r>
              <w:rPr>
                <w:rFonts w:ascii="仿宋" w:hAnsi="仿宋" w:eastAsia="仿宋"/>
                <w:sz w:val="28"/>
                <w:szCs w:val="28"/>
              </w:rPr>
              <w:t>:</w:t>
            </w:r>
            <w:r>
              <w:rPr>
                <w:rFonts w:hint="eastAsia" w:ascii="仿宋" w:hAnsi="仿宋" w:eastAsia="仿宋"/>
                <w:sz w:val="28"/>
                <w:szCs w:val="28"/>
              </w:rPr>
              <w:t>30</w:t>
            </w:r>
            <w:r>
              <w:rPr>
                <w:rFonts w:hint="eastAsia" w:ascii="仿宋" w:hAnsi="仿宋" w:eastAsia="仿宋"/>
                <w:sz w:val="28"/>
                <w:szCs w:val="28"/>
                <w:lang w:val="en-US" w:eastAsia="zh-CN"/>
              </w:rPr>
              <w:t>-</w:t>
            </w:r>
            <w:r>
              <w:rPr>
                <w:rFonts w:hint="eastAsia" w:ascii="仿宋" w:hAnsi="仿宋" w:eastAsia="仿宋"/>
                <w:sz w:val="28"/>
                <w:szCs w:val="28"/>
              </w:rPr>
              <w:t>12</w:t>
            </w:r>
            <w:r>
              <w:rPr>
                <w:rFonts w:ascii="仿宋" w:hAnsi="仿宋" w:eastAsia="仿宋"/>
                <w:sz w:val="28"/>
                <w:szCs w:val="28"/>
              </w:rPr>
              <w:t>:</w:t>
            </w:r>
            <w:r>
              <w:rPr>
                <w:rFonts w:hint="eastAsia" w:ascii="仿宋" w:hAnsi="仿宋" w:eastAsia="仿宋"/>
                <w:sz w:val="28"/>
                <w:szCs w:val="28"/>
              </w:rPr>
              <w:t>00</w:t>
            </w:r>
          </w:p>
        </w:tc>
        <w:tc>
          <w:tcPr>
            <w:tcW w:w="2646" w:type="dxa"/>
            <w:vAlign w:val="center"/>
          </w:tcPr>
          <w:p>
            <w:pPr>
              <w:widowControl/>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建设设备节能检测：1、采暖空调水系统性能</w:t>
            </w:r>
          </w:p>
          <w:p>
            <w:pPr>
              <w:widowControl/>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2、建筑物室内平均温度、温度检测</w:t>
            </w:r>
          </w:p>
        </w:tc>
        <w:tc>
          <w:tcPr>
            <w:tcW w:w="3666" w:type="dxa"/>
            <w:vMerge w:val="restart"/>
            <w:vAlign w:val="center"/>
          </w:tcPr>
          <w:p>
            <w:pPr>
              <w:spacing w:line="360" w:lineRule="auto"/>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中岩培训建筑节能</w:t>
            </w:r>
          </w:p>
          <w:p>
            <w:pPr>
              <w:spacing w:line="360" w:lineRule="auto"/>
              <w:rPr>
                <w:rFonts w:ascii="仿宋" w:hAnsi="仿宋" w:eastAsia="仿宋" w:cs="Arial"/>
                <w:bCs/>
                <w:color w:val="000000"/>
                <w:kern w:val="0"/>
                <w:sz w:val="28"/>
                <w:szCs w:val="28"/>
              </w:rPr>
            </w:pPr>
            <w:r>
              <w:rPr>
                <w:rFonts w:hint="eastAsia" w:ascii="仿宋" w:hAnsi="仿宋" w:eastAsia="仿宋" w:cs="Arial"/>
                <w:bCs/>
                <w:color w:val="000000"/>
                <w:kern w:val="0"/>
                <w:sz w:val="28"/>
                <w:szCs w:val="28"/>
                <w:lang w:val="en-US" w:eastAsia="zh-CN"/>
              </w:rPr>
              <w:t>专家委员会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1538" w:type="dxa"/>
            <w:vMerge w:val="continue"/>
            <w:vAlign w:val="center"/>
          </w:tcPr>
          <w:p>
            <w:pPr>
              <w:adjustRightInd w:val="0"/>
              <w:snapToGrid w:val="0"/>
              <w:jc w:val="center"/>
              <w:rPr>
                <w:rFonts w:ascii="仿宋" w:hAnsi="仿宋" w:eastAsia="仿宋"/>
                <w:sz w:val="28"/>
                <w:szCs w:val="28"/>
              </w:rPr>
            </w:pPr>
          </w:p>
        </w:tc>
        <w:tc>
          <w:tcPr>
            <w:tcW w:w="1756" w:type="dxa"/>
            <w:vAlign w:val="center"/>
          </w:tcPr>
          <w:p>
            <w:pPr>
              <w:adjustRightInd w:val="0"/>
              <w:snapToGrid w:val="0"/>
              <w:jc w:val="center"/>
              <w:rPr>
                <w:rFonts w:ascii="仿宋" w:hAnsi="仿宋" w:eastAsia="仿宋"/>
                <w:sz w:val="28"/>
                <w:szCs w:val="28"/>
              </w:rPr>
            </w:pPr>
            <w:r>
              <w:rPr>
                <w:rFonts w:hint="eastAsia" w:ascii="仿宋" w:hAnsi="仿宋" w:eastAsia="仿宋"/>
                <w:sz w:val="28"/>
                <w:szCs w:val="28"/>
              </w:rPr>
              <w:t>14</w:t>
            </w:r>
            <w:r>
              <w:rPr>
                <w:rFonts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0</w:t>
            </w:r>
            <w:r>
              <w:rPr>
                <w:rFonts w:hint="eastAsia" w:ascii="仿宋" w:hAnsi="仿宋" w:eastAsia="仿宋"/>
                <w:sz w:val="28"/>
                <w:szCs w:val="28"/>
                <w:lang w:val="en-US" w:eastAsia="zh-CN"/>
              </w:rPr>
              <w:t>-</w:t>
            </w:r>
            <w:r>
              <w:rPr>
                <w:rFonts w:ascii="仿宋" w:hAnsi="仿宋" w:eastAsia="仿宋"/>
                <w:sz w:val="28"/>
                <w:szCs w:val="28"/>
              </w:rPr>
              <w:t>1</w:t>
            </w:r>
            <w:r>
              <w:rPr>
                <w:rFonts w:hint="eastAsia" w:ascii="仿宋" w:hAnsi="仿宋" w:eastAsia="仿宋"/>
                <w:sz w:val="28"/>
                <w:szCs w:val="28"/>
                <w:lang w:val="en-US" w:eastAsia="zh-CN"/>
              </w:rPr>
              <w:t>8</w:t>
            </w:r>
            <w:r>
              <w:rPr>
                <w:rFonts w:ascii="仿宋" w:hAnsi="仿宋" w:eastAsia="仿宋"/>
                <w:sz w:val="28"/>
                <w:szCs w:val="28"/>
              </w:rPr>
              <w:t>:</w:t>
            </w:r>
            <w:r>
              <w:rPr>
                <w:rFonts w:hint="eastAsia" w:ascii="仿宋" w:hAnsi="仿宋" w:eastAsia="仿宋"/>
                <w:sz w:val="28"/>
                <w:szCs w:val="28"/>
                <w:lang w:val="en-US" w:eastAsia="zh-CN"/>
              </w:rPr>
              <w:t>0</w:t>
            </w:r>
            <w:r>
              <w:rPr>
                <w:rFonts w:ascii="仿宋" w:hAnsi="仿宋" w:eastAsia="仿宋"/>
                <w:sz w:val="28"/>
                <w:szCs w:val="28"/>
              </w:rPr>
              <w:t>0</w:t>
            </w:r>
          </w:p>
        </w:tc>
        <w:tc>
          <w:tcPr>
            <w:tcW w:w="2646" w:type="dxa"/>
            <w:vAlign w:val="center"/>
          </w:tcPr>
          <w:p>
            <w:pPr>
              <w:spacing w:line="360" w:lineRule="auto"/>
              <w:rPr>
                <w:rFonts w:ascii="仿宋" w:hAnsi="仿宋" w:eastAsia="仿宋" w:cs="Arial"/>
                <w:bCs/>
                <w:color w:val="000000"/>
                <w:kern w:val="0"/>
                <w:sz w:val="28"/>
                <w:szCs w:val="28"/>
              </w:rPr>
            </w:pPr>
            <w:r>
              <w:rPr>
                <w:rFonts w:hint="eastAsia" w:ascii="仿宋" w:hAnsi="仿宋" w:eastAsia="仿宋" w:cs="Arial"/>
                <w:bCs/>
                <w:color w:val="000000"/>
                <w:kern w:val="0"/>
                <w:sz w:val="28"/>
                <w:szCs w:val="28"/>
                <w:lang w:val="en-US" w:eastAsia="zh-CN"/>
              </w:rPr>
              <w:t>节能</w:t>
            </w:r>
            <w:r>
              <w:rPr>
                <w:rFonts w:hint="eastAsia" w:ascii="仿宋" w:hAnsi="仿宋" w:eastAsia="仿宋" w:cs="Arial"/>
                <w:bCs/>
                <w:color w:val="000000"/>
                <w:kern w:val="0"/>
                <w:sz w:val="28"/>
                <w:szCs w:val="28"/>
              </w:rPr>
              <w:t>保温材料</w:t>
            </w:r>
          </w:p>
        </w:tc>
        <w:tc>
          <w:tcPr>
            <w:tcW w:w="3666" w:type="dxa"/>
            <w:vMerge w:val="continue"/>
            <w:vAlign w:val="center"/>
          </w:tcPr>
          <w:p>
            <w:pPr>
              <w:widowControl/>
              <w:adjustRightInd w:val="0"/>
              <w:snapToGrid w:val="0"/>
              <w:spacing w:before="156" w:beforeLines="50" w:after="156" w:afterLines="50" w:line="400" w:lineRule="exact"/>
              <w:jc w:val="left"/>
              <w:rPr>
                <w:rFonts w:hint="eastAsia" w:ascii="仿宋" w:hAnsi="仿宋" w:eastAsia="仿宋" w:cs="Arial"/>
                <w:bCs/>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4" w:hRule="atLeast"/>
          <w:jc w:val="center"/>
        </w:trPr>
        <w:tc>
          <w:tcPr>
            <w:tcW w:w="1538" w:type="dxa"/>
            <w:vMerge w:val="restart"/>
            <w:vAlign w:val="center"/>
          </w:tcPr>
          <w:p>
            <w:pPr>
              <w:adjustRightInd w:val="0"/>
              <w:snapToGrid w:val="0"/>
              <w:jc w:val="center"/>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9</w:t>
            </w:r>
            <w:r>
              <w:rPr>
                <w:rFonts w:hint="eastAsia" w:ascii="仿宋" w:hAnsi="仿宋" w:eastAsia="仿宋"/>
                <w:sz w:val="28"/>
                <w:szCs w:val="28"/>
              </w:rPr>
              <w:t>日</w:t>
            </w:r>
          </w:p>
          <w:p>
            <w:pPr>
              <w:adjustRightInd w:val="0"/>
              <w:snapToGrid w:val="0"/>
              <w:jc w:val="center"/>
              <w:rPr>
                <w:rFonts w:ascii="仿宋" w:hAnsi="仿宋" w:eastAsia="仿宋"/>
                <w:sz w:val="28"/>
                <w:szCs w:val="28"/>
              </w:rPr>
            </w:pPr>
            <w:r>
              <w:rPr>
                <w:rFonts w:hint="eastAsia" w:ascii="仿宋" w:hAnsi="仿宋" w:eastAsia="仿宋"/>
                <w:sz w:val="28"/>
                <w:szCs w:val="28"/>
              </w:rPr>
              <w:t>（周</w:t>
            </w:r>
            <w:r>
              <w:rPr>
                <w:rFonts w:hint="eastAsia" w:ascii="仿宋" w:hAnsi="仿宋" w:eastAsia="仿宋"/>
                <w:sz w:val="28"/>
                <w:szCs w:val="28"/>
                <w:lang w:val="en-US" w:eastAsia="zh-CN"/>
              </w:rPr>
              <w:t>一</w:t>
            </w:r>
            <w:r>
              <w:rPr>
                <w:rFonts w:hint="eastAsia" w:ascii="仿宋" w:hAnsi="仿宋" w:eastAsia="仿宋"/>
                <w:sz w:val="28"/>
                <w:szCs w:val="28"/>
              </w:rPr>
              <w:t>）</w:t>
            </w:r>
          </w:p>
        </w:tc>
        <w:tc>
          <w:tcPr>
            <w:tcW w:w="1756" w:type="dxa"/>
            <w:vAlign w:val="center"/>
          </w:tcPr>
          <w:p>
            <w:pPr>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8</w:t>
            </w:r>
            <w:r>
              <w:rPr>
                <w:rFonts w:ascii="仿宋" w:hAnsi="仿宋" w:eastAsia="仿宋" w:cs="Arial"/>
                <w:bCs/>
                <w:color w:val="000000"/>
                <w:kern w:val="0"/>
                <w:sz w:val="28"/>
                <w:szCs w:val="28"/>
              </w:rPr>
              <w:t>:</w:t>
            </w:r>
            <w:r>
              <w:rPr>
                <w:rFonts w:hint="eastAsia" w:ascii="仿宋" w:hAnsi="仿宋" w:eastAsia="仿宋" w:cs="Arial"/>
                <w:bCs/>
                <w:color w:val="000000"/>
                <w:kern w:val="0"/>
                <w:sz w:val="28"/>
                <w:szCs w:val="28"/>
              </w:rPr>
              <w:t>3</w:t>
            </w:r>
            <w:r>
              <w:rPr>
                <w:rFonts w:ascii="仿宋" w:hAnsi="仿宋" w:eastAsia="仿宋" w:cs="Arial"/>
                <w:bCs/>
                <w:color w:val="000000"/>
                <w:kern w:val="0"/>
                <w:sz w:val="28"/>
                <w:szCs w:val="28"/>
              </w:rPr>
              <w:t>0</w:t>
            </w:r>
            <w:r>
              <w:rPr>
                <w:rFonts w:hint="eastAsia" w:ascii="仿宋" w:hAnsi="仿宋" w:eastAsia="仿宋" w:cs="Arial"/>
                <w:bCs/>
                <w:color w:val="000000"/>
                <w:kern w:val="0"/>
                <w:sz w:val="28"/>
                <w:szCs w:val="28"/>
                <w:lang w:val="en-US" w:eastAsia="zh-CN"/>
              </w:rPr>
              <w:t>-</w:t>
            </w:r>
            <w:r>
              <w:rPr>
                <w:rFonts w:ascii="仿宋" w:hAnsi="仿宋" w:eastAsia="仿宋" w:cs="Arial"/>
                <w:bCs/>
                <w:color w:val="000000"/>
                <w:kern w:val="0"/>
                <w:sz w:val="28"/>
                <w:szCs w:val="28"/>
              </w:rPr>
              <w:t>12:00</w:t>
            </w:r>
          </w:p>
        </w:tc>
        <w:tc>
          <w:tcPr>
            <w:tcW w:w="2646" w:type="dxa"/>
            <w:vAlign w:val="center"/>
          </w:tcPr>
          <w:p>
            <w:pPr>
              <w:widowControl/>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lang w:val="en-US" w:eastAsia="zh-CN"/>
              </w:rPr>
              <w:t>1、</w:t>
            </w:r>
            <w:r>
              <w:rPr>
                <w:rFonts w:hint="eastAsia" w:ascii="仿宋" w:hAnsi="仿宋" w:eastAsia="仿宋" w:cs="Arial"/>
                <w:bCs/>
                <w:color w:val="000000"/>
                <w:kern w:val="0"/>
                <w:sz w:val="28"/>
                <w:szCs w:val="28"/>
              </w:rPr>
              <w:t>建筑外门窗及玻璃的检测</w:t>
            </w:r>
          </w:p>
          <w:p>
            <w:pPr>
              <w:widowControl/>
              <w:adjustRightInd w:val="0"/>
              <w:snapToGrid w:val="0"/>
              <w:jc w:val="left"/>
              <w:rPr>
                <w:rFonts w:hint="eastAsia" w:ascii="仿宋" w:hAnsi="仿宋" w:eastAsia="仿宋" w:cs="Arial"/>
                <w:bCs/>
                <w:color w:val="000000"/>
                <w:kern w:val="0"/>
                <w:sz w:val="28"/>
                <w:szCs w:val="28"/>
                <w:lang w:eastAsia="zh-CN"/>
              </w:rPr>
            </w:pPr>
            <w:r>
              <w:rPr>
                <w:rFonts w:hint="eastAsia" w:ascii="仿宋" w:hAnsi="仿宋" w:eastAsia="仿宋" w:cs="Arial"/>
                <w:bCs/>
                <w:color w:val="000000"/>
                <w:kern w:val="0"/>
                <w:sz w:val="28"/>
                <w:szCs w:val="28"/>
                <w:lang w:val="en-US" w:eastAsia="zh-CN"/>
              </w:rPr>
              <w:t>2、</w:t>
            </w:r>
            <w:r>
              <w:rPr>
                <w:rFonts w:hint="eastAsia" w:ascii="仿宋" w:hAnsi="仿宋" w:eastAsia="仿宋" w:cs="Arial"/>
                <w:bCs/>
                <w:color w:val="000000"/>
                <w:kern w:val="0"/>
                <w:sz w:val="28"/>
                <w:szCs w:val="28"/>
              </w:rPr>
              <w:t>建筑材料导热性能检测、外墙保温系统的检测</w:t>
            </w:r>
          </w:p>
        </w:tc>
        <w:tc>
          <w:tcPr>
            <w:tcW w:w="3666" w:type="dxa"/>
            <w:vMerge w:val="restart"/>
            <w:vAlign w:val="center"/>
          </w:tcPr>
          <w:p>
            <w:pPr>
              <w:spacing w:line="360" w:lineRule="auto"/>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中岩培训建筑节能</w:t>
            </w:r>
          </w:p>
          <w:p>
            <w:pPr>
              <w:spacing w:line="360" w:lineRule="auto"/>
              <w:rPr>
                <w:rFonts w:ascii="仿宋" w:hAnsi="仿宋" w:eastAsia="仿宋" w:cs="Arial"/>
                <w:bCs/>
                <w:color w:val="000000"/>
                <w:kern w:val="0"/>
                <w:sz w:val="28"/>
                <w:szCs w:val="28"/>
              </w:rPr>
            </w:pPr>
            <w:r>
              <w:rPr>
                <w:rFonts w:hint="eastAsia" w:ascii="仿宋" w:hAnsi="仿宋" w:eastAsia="仿宋" w:cs="Arial"/>
                <w:bCs/>
                <w:color w:val="000000"/>
                <w:kern w:val="0"/>
                <w:sz w:val="28"/>
                <w:szCs w:val="28"/>
                <w:lang w:val="en-US" w:eastAsia="zh-CN"/>
              </w:rPr>
              <w:t>专家委员会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8" w:hRule="atLeast"/>
          <w:jc w:val="center"/>
        </w:trPr>
        <w:tc>
          <w:tcPr>
            <w:tcW w:w="1538" w:type="dxa"/>
            <w:vMerge w:val="continue"/>
            <w:vAlign w:val="center"/>
          </w:tcPr>
          <w:p>
            <w:pPr>
              <w:jc w:val="center"/>
              <w:rPr>
                <w:rFonts w:ascii="仿宋" w:hAnsi="仿宋" w:eastAsia="仿宋"/>
                <w:sz w:val="28"/>
                <w:szCs w:val="28"/>
              </w:rPr>
            </w:pPr>
          </w:p>
        </w:tc>
        <w:tc>
          <w:tcPr>
            <w:tcW w:w="1756" w:type="dxa"/>
            <w:vAlign w:val="center"/>
          </w:tcPr>
          <w:p>
            <w:pPr>
              <w:jc w:val="center"/>
              <w:rPr>
                <w:rFonts w:ascii="仿宋" w:hAnsi="仿宋" w:eastAsia="仿宋"/>
                <w:sz w:val="28"/>
                <w:szCs w:val="28"/>
              </w:rPr>
            </w:pPr>
            <w:r>
              <w:rPr>
                <w:rFonts w:hint="eastAsia" w:ascii="仿宋" w:hAnsi="仿宋" w:eastAsia="仿宋"/>
                <w:sz w:val="28"/>
                <w:szCs w:val="28"/>
              </w:rPr>
              <w:t>14</w:t>
            </w:r>
            <w:r>
              <w:rPr>
                <w:rFonts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0</w:t>
            </w:r>
            <w:r>
              <w:rPr>
                <w:rFonts w:hint="eastAsia" w:ascii="仿宋" w:hAnsi="仿宋" w:eastAsia="仿宋"/>
                <w:sz w:val="28"/>
                <w:szCs w:val="28"/>
                <w:lang w:val="en-US" w:eastAsia="zh-CN"/>
              </w:rPr>
              <w:t>-</w:t>
            </w:r>
            <w:r>
              <w:rPr>
                <w:rFonts w:ascii="仿宋" w:hAnsi="仿宋" w:eastAsia="仿宋"/>
                <w:sz w:val="28"/>
                <w:szCs w:val="28"/>
              </w:rPr>
              <w:t>1</w:t>
            </w:r>
            <w:r>
              <w:rPr>
                <w:rFonts w:hint="eastAsia" w:ascii="仿宋" w:hAnsi="仿宋" w:eastAsia="仿宋"/>
                <w:sz w:val="28"/>
                <w:szCs w:val="28"/>
                <w:lang w:val="en-US" w:eastAsia="zh-CN"/>
              </w:rPr>
              <w:t>8</w:t>
            </w:r>
            <w:r>
              <w:rPr>
                <w:rFonts w:ascii="仿宋" w:hAnsi="仿宋" w:eastAsia="仿宋"/>
                <w:sz w:val="28"/>
                <w:szCs w:val="28"/>
              </w:rPr>
              <w:t>:</w:t>
            </w:r>
            <w:r>
              <w:rPr>
                <w:rFonts w:hint="eastAsia" w:ascii="仿宋" w:hAnsi="仿宋" w:eastAsia="仿宋"/>
                <w:sz w:val="28"/>
                <w:szCs w:val="28"/>
                <w:lang w:val="en-US" w:eastAsia="zh-CN"/>
              </w:rPr>
              <w:t>0</w:t>
            </w:r>
            <w:r>
              <w:rPr>
                <w:rFonts w:ascii="仿宋" w:hAnsi="仿宋" w:eastAsia="仿宋"/>
                <w:sz w:val="28"/>
                <w:szCs w:val="28"/>
              </w:rPr>
              <w:t>0</w:t>
            </w:r>
          </w:p>
        </w:tc>
        <w:tc>
          <w:tcPr>
            <w:tcW w:w="2646" w:type="dxa"/>
            <w:vAlign w:val="center"/>
          </w:tcPr>
          <w:p>
            <w:pPr>
              <w:widowControl/>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lang w:val="en-US" w:eastAsia="zh-CN"/>
              </w:rPr>
              <w:t>1</w:t>
            </w:r>
            <w:r>
              <w:rPr>
                <w:rFonts w:hint="eastAsia" w:ascii="仿宋" w:hAnsi="仿宋" w:eastAsia="仿宋" w:cs="Arial"/>
                <w:bCs/>
                <w:color w:val="000000"/>
                <w:kern w:val="0"/>
                <w:sz w:val="28"/>
                <w:szCs w:val="28"/>
              </w:rPr>
              <w:t>、非透光外围护结构传热系数</w:t>
            </w:r>
          </w:p>
          <w:p>
            <w:pPr>
              <w:widowControl/>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lang w:val="en-US" w:eastAsia="zh-CN"/>
              </w:rPr>
              <w:t>2</w:t>
            </w:r>
            <w:r>
              <w:rPr>
                <w:rFonts w:hint="eastAsia" w:ascii="仿宋" w:hAnsi="仿宋" w:eastAsia="仿宋" w:cs="Arial"/>
                <w:bCs/>
                <w:color w:val="000000"/>
                <w:kern w:val="0"/>
                <w:sz w:val="28"/>
                <w:szCs w:val="28"/>
              </w:rPr>
              <w:t>、围护结构热工缺陷</w:t>
            </w:r>
          </w:p>
          <w:p>
            <w:pPr>
              <w:widowControl/>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lang w:val="en-US" w:eastAsia="zh-CN"/>
              </w:rPr>
              <w:t>3</w:t>
            </w:r>
            <w:r>
              <w:rPr>
                <w:rFonts w:hint="eastAsia" w:ascii="仿宋" w:hAnsi="仿宋" w:eastAsia="仿宋" w:cs="Arial"/>
                <w:bCs/>
                <w:color w:val="000000"/>
                <w:kern w:val="0"/>
                <w:sz w:val="28"/>
                <w:szCs w:val="28"/>
              </w:rPr>
              <w:t>、外围护结构隔热性能检测</w:t>
            </w:r>
          </w:p>
        </w:tc>
        <w:tc>
          <w:tcPr>
            <w:tcW w:w="3666" w:type="dxa"/>
            <w:vMerge w:val="continue"/>
            <w:vAlign w:val="center"/>
          </w:tcPr>
          <w:p>
            <w:pPr>
              <w:spacing w:line="360" w:lineRule="auto"/>
              <w:jc w:val="left"/>
              <w:rPr>
                <w:rFonts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2" w:hRule="atLeast"/>
          <w:jc w:val="center"/>
        </w:trPr>
        <w:tc>
          <w:tcPr>
            <w:tcW w:w="1538" w:type="dxa"/>
            <w:vAlign w:val="center"/>
          </w:tcPr>
          <w:p>
            <w:pPr>
              <w:adjustRightInd w:val="0"/>
              <w:snapToGrid w:val="0"/>
              <w:jc w:val="center"/>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10</w:t>
            </w:r>
            <w:r>
              <w:rPr>
                <w:rFonts w:hint="eastAsia" w:ascii="仿宋" w:hAnsi="仿宋" w:eastAsia="仿宋"/>
                <w:sz w:val="28"/>
                <w:szCs w:val="28"/>
              </w:rPr>
              <w:t>日</w:t>
            </w:r>
          </w:p>
          <w:p>
            <w:pPr>
              <w:adjustRightInd w:val="0"/>
              <w:snapToGrid w:val="0"/>
              <w:jc w:val="center"/>
              <w:rPr>
                <w:rFonts w:ascii="仿宋" w:hAnsi="仿宋" w:eastAsia="仿宋"/>
                <w:sz w:val="28"/>
                <w:szCs w:val="28"/>
              </w:rPr>
            </w:pPr>
            <w:r>
              <w:rPr>
                <w:rFonts w:hint="eastAsia" w:ascii="仿宋" w:hAnsi="仿宋" w:eastAsia="仿宋"/>
                <w:sz w:val="28"/>
                <w:szCs w:val="28"/>
              </w:rPr>
              <w:t>（周</w:t>
            </w:r>
            <w:r>
              <w:rPr>
                <w:rFonts w:hint="eastAsia" w:ascii="仿宋" w:hAnsi="仿宋" w:eastAsia="仿宋"/>
                <w:sz w:val="28"/>
                <w:szCs w:val="28"/>
                <w:lang w:val="en-US" w:eastAsia="zh-CN"/>
              </w:rPr>
              <w:t>二</w:t>
            </w:r>
            <w:r>
              <w:rPr>
                <w:rFonts w:hint="eastAsia" w:ascii="仿宋" w:hAnsi="仿宋" w:eastAsia="仿宋"/>
                <w:sz w:val="28"/>
                <w:szCs w:val="28"/>
              </w:rPr>
              <w:t>）</w:t>
            </w:r>
          </w:p>
        </w:tc>
        <w:tc>
          <w:tcPr>
            <w:tcW w:w="1756" w:type="dxa"/>
            <w:vAlign w:val="center"/>
          </w:tcPr>
          <w:p>
            <w:pPr>
              <w:adjustRightInd w:val="0"/>
              <w:snapToGrid w:val="0"/>
              <w:jc w:val="center"/>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lang w:val="en-US" w:eastAsia="zh-CN"/>
              </w:rPr>
              <w:t>0</w:t>
            </w:r>
            <w:r>
              <w:rPr>
                <w:rFonts w:ascii="仿宋" w:hAnsi="仿宋" w:eastAsia="仿宋"/>
                <w:sz w:val="28"/>
                <w:szCs w:val="28"/>
              </w:rPr>
              <w:t>0</w:t>
            </w:r>
            <w:r>
              <w:rPr>
                <w:rFonts w:hint="eastAsia" w:ascii="仿宋" w:hAnsi="仿宋" w:eastAsia="仿宋"/>
                <w:sz w:val="28"/>
                <w:szCs w:val="28"/>
                <w:lang w:val="en-US" w:eastAsia="zh-CN"/>
              </w:rPr>
              <w:t>-</w:t>
            </w:r>
            <w:r>
              <w:rPr>
                <w:rFonts w:ascii="仿宋" w:hAnsi="仿宋" w:eastAsia="仿宋"/>
                <w:sz w:val="28"/>
                <w:szCs w:val="28"/>
              </w:rPr>
              <w:t>1</w:t>
            </w: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lang w:val="en-US" w:eastAsia="zh-CN"/>
              </w:rPr>
              <w:t>0</w:t>
            </w:r>
            <w:r>
              <w:rPr>
                <w:rFonts w:ascii="仿宋" w:hAnsi="仿宋" w:eastAsia="仿宋"/>
                <w:sz w:val="28"/>
                <w:szCs w:val="28"/>
              </w:rPr>
              <w:t>0</w:t>
            </w:r>
          </w:p>
        </w:tc>
        <w:tc>
          <w:tcPr>
            <w:tcW w:w="6312" w:type="dxa"/>
            <w:gridSpan w:val="2"/>
            <w:vAlign w:val="center"/>
          </w:tcPr>
          <w:p>
            <w:pPr>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理论考试</w:t>
            </w:r>
          </w:p>
        </w:tc>
      </w:tr>
    </w:tbl>
    <w:p>
      <w:pPr>
        <w:keepNext w:val="0"/>
        <w:keepLines w:val="0"/>
        <w:pageBreakBefore w:val="0"/>
        <w:widowControl/>
        <w:kinsoku/>
        <w:wordWrap/>
        <w:overflowPunct/>
        <w:topLinePunct w:val="0"/>
        <w:autoSpaceDE/>
        <w:autoSpaceDN/>
        <w:bidi w:val="0"/>
        <w:adjustRightInd w:val="0"/>
        <w:snapToGrid w:val="0"/>
        <w:spacing w:line="440" w:lineRule="exact"/>
        <w:ind w:firstLine="562" w:firstLineChars="200"/>
        <w:jc w:val="left"/>
        <w:textAlignment w:val="auto"/>
        <w:rPr>
          <w:rFonts w:hint="eastAsia" w:ascii="仿宋" w:hAnsi="仿宋" w:eastAsia="仿宋" w:cs="Arial"/>
          <w:b/>
          <w:bCs/>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157" w:beforeLines="50" w:after="157" w:afterLines="50" w:line="440" w:lineRule="exact"/>
        <w:ind w:firstLine="562" w:firstLineChars="200"/>
        <w:jc w:val="left"/>
        <w:textAlignment w:val="auto"/>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三、培训形式：</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440" w:lineRule="exact"/>
        <w:ind w:firstLine="627" w:firstLineChars="224"/>
        <w:jc w:val="left"/>
        <w:textAlignment w:val="auto"/>
        <w:rPr>
          <w:rFonts w:ascii="仿宋" w:hAnsi="仿宋" w:eastAsia="仿宋" w:cs="Arial"/>
          <w:bCs/>
          <w:color w:val="000000"/>
          <w:kern w:val="0"/>
          <w:sz w:val="28"/>
          <w:szCs w:val="28"/>
        </w:rPr>
      </w:pPr>
      <w:r>
        <w:rPr>
          <w:rFonts w:ascii="仿宋" w:hAnsi="仿宋" w:eastAsia="仿宋" w:cs="Arial"/>
          <w:bCs/>
          <w:color w:val="000000"/>
          <w:kern w:val="0"/>
          <w:sz w:val="28"/>
          <w:szCs w:val="28"/>
        </w:rPr>
        <w:t>1</w:t>
      </w:r>
      <w:r>
        <w:rPr>
          <w:rFonts w:hint="eastAsia" w:ascii="仿宋" w:hAnsi="仿宋" w:eastAsia="仿宋" w:cs="Arial"/>
          <w:bCs/>
          <w:color w:val="000000"/>
          <w:kern w:val="0"/>
          <w:sz w:val="28"/>
          <w:szCs w:val="28"/>
        </w:rPr>
        <w:t>、理论讲授与互动答疑相结合；</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440" w:lineRule="exact"/>
        <w:ind w:firstLine="627" w:firstLineChars="224"/>
        <w:jc w:val="left"/>
        <w:textAlignment w:val="auto"/>
        <w:rPr>
          <w:rFonts w:ascii="仿宋" w:hAnsi="仿宋" w:eastAsia="仿宋" w:cs="Arial"/>
          <w:bCs/>
          <w:color w:val="000000"/>
          <w:kern w:val="0"/>
          <w:sz w:val="28"/>
          <w:szCs w:val="28"/>
        </w:rPr>
      </w:pPr>
      <w:r>
        <w:rPr>
          <w:rFonts w:ascii="仿宋" w:hAnsi="仿宋" w:eastAsia="仿宋" w:cs="Arial"/>
          <w:bCs/>
          <w:color w:val="000000"/>
          <w:kern w:val="0"/>
          <w:sz w:val="28"/>
          <w:szCs w:val="28"/>
        </w:rPr>
        <w:t>2</w:t>
      </w:r>
      <w:r>
        <w:rPr>
          <w:rFonts w:hint="eastAsia" w:ascii="仿宋" w:hAnsi="仿宋" w:eastAsia="仿宋" w:cs="Arial"/>
          <w:bCs/>
          <w:color w:val="000000"/>
          <w:kern w:val="0"/>
          <w:sz w:val="28"/>
          <w:szCs w:val="28"/>
        </w:rPr>
        <w:t>、课堂讲授与现场视频教学相结合；</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440" w:lineRule="exact"/>
        <w:ind w:firstLine="630" w:firstLineChars="224"/>
        <w:jc w:val="left"/>
        <w:textAlignment w:val="auto"/>
        <w:rPr>
          <w:rFonts w:hint="eastAsia" w:ascii="仿宋" w:hAnsi="仿宋" w:eastAsia="仿宋" w:cs="Arial"/>
          <w:b/>
          <w:bCs/>
          <w:color w:val="000000"/>
          <w:kern w:val="0"/>
          <w:sz w:val="28"/>
          <w:szCs w:val="28"/>
          <w:lang w:val="en-US"/>
        </w:rPr>
      </w:pPr>
      <w:r>
        <w:rPr>
          <w:rFonts w:hint="eastAsia" w:ascii="仿宋" w:hAnsi="仿宋" w:eastAsia="仿宋" w:cs="Arial"/>
          <w:b/>
          <w:bCs/>
          <w:color w:val="000000"/>
          <w:kern w:val="0"/>
          <w:sz w:val="28"/>
          <w:szCs w:val="28"/>
        </w:rPr>
        <w:t>四、</w:t>
      </w:r>
      <w:r>
        <w:rPr>
          <w:rFonts w:hint="eastAsia" w:ascii="仿宋" w:hAnsi="仿宋" w:eastAsia="仿宋" w:cs="Arial"/>
          <w:b/>
          <w:bCs/>
          <w:color w:val="000000"/>
          <w:kern w:val="0"/>
          <w:sz w:val="28"/>
          <w:szCs w:val="28"/>
          <w:lang w:val="en-US" w:eastAsia="zh-CN"/>
        </w:rPr>
        <w:t>师资介绍</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440" w:lineRule="exact"/>
        <w:ind w:firstLine="627" w:firstLineChars="224"/>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中岩培训建筑节能专家委员会，由中国科学院、中国建筑科学研究院、各省建筑科学研究院、985/211高等院校和工程质量检测知名企业等领域的专家组成。</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440" w:lineRule="exact"/>
        <w:ind w:firstLine="630" w:firstLineChars="224"/>
        <w:jc w:val="left"/>
        <w:textAlignment w:val="auto"/>
        <w:outlineLvl w:val="9"/>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五、培训时间、地点：</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440" w:lineRule="exact"/>
        <w:ind w:firstLine="627" w:firstLineChars="224"/>
        <w:jc w:val="left"/>
        <w:textAlignment w:val="auto"/>
        <w:rPr>
          <w:rFonts w:ascii="仿宋" w:hAnsi="仿宋" w:eastAsia="仿宋" w:cs="Arial"/>
          <w:bCs/>
          <w:kern w:val="0"/>
          <w:sz w:val="28"/>
          <w:szCs w:val="28"/>
        </w:rPr>
      </w:pPr>
      <w:r>
        <w:rPr>
          <w:rFonts w:ascii="仿宋" w:hAnsi="仿宋" w:eastAsia="仿宋" w:cs="Arial"/>
          <w:bCs/>
          <w:kern w:val="0"/>
          <w:sz w:val="28"/>
          <w:szCs w:val="28"/>
        </w:rPr>
        <w:t>1</w:t>
      </w:r>
      <w:r>
        <w:rPr>
          <w:rFonts w:hint="eastAsia" w:ascii="仿宋" w:hAnsi="仿宋" w:eastAsia="仿宋" w:cs="Arial"/>
          <w:bCs/>
          <w:kern w:val="0"/>
          <w:sz w:val="28"/>
          <w:szCs w:val="28"/>
        </w:rPr>
        <w:t>、报到时间</w:t>
      </w:r>
      <w:r>
        <w:rPr>
          <w:rFonts w:hint="eastAsia" w:ascii="仿宋" w:hAnsi="仿宋" w:eastAsia="仿宋" w:cs="Arial"/>
          <w:bCs/>
          <w:kern w:val="0"/>
          <w:sz w:val="28"/>
          <w:szCs w:val="28"/>
          <w:highlight w:val="none"/>
        </w:rPr>
        <w:t>：</w:t>
      </w:r>
      <w:r>
        <w:rPr>
          <w:rFonts w:ascii="仿宋" w:hAnsi="仿宋" w:eastAsia="仿宋" w:cs="Arial"/>
          <w:bCs/>
          <w:kern w:val="0"/>
          <w:sz w:val="28"/>
          <w:szCs w:val="28"/>
          <w:highlight w:val="none"/>
        </w:rPr>
        <w:t>201</w:t>
      </w:r>
      <w:r>
        <w:rPr>
          <w:rFonts w:hint="eastAsia" w:ascii="仿宋" w:hAnsi="仿宋" w:eastAsia="仿宋" w:cs="Arial"/>
          <w:bCs/>
          <w:kern w:val="0"/>
          <w:sz w:val="28"/>
          <w:szCs w:val="28"/>
          <w:highlight w:val="none"/>
        </w:rPr>
        <w:t>8年</w:t>
      </w:r>
      <w:r>
        <w:rPr>
          <w:rFonts w:hint="eastAsia" w:ascii="仿宋" w:hAnsi="仿宋" w:eastAsia="仿宋" w:cs="Arial"/>
          <w:bCs/>
          <w:kern w:val="0"/>
          <w:sz w:val="28"/>
          <w:szCs w:val="28"/>
          <w:highlight w:val="none"/>
          <w:lang w:val="en-US" w:eastAsia="zh-CN"/>
        </w:rPr>
        <w:t>7</w:t>
      </w:r>
      <w:r>
        <w:rPr>
          <w:rFonts w:hint="eastAsia" w:ascii="仿宋" w:hAnsi="仿宋" w:eastAsia="仿宋" w:cs="Arial"/>
          <w:bCs/>
          <w:kern w:val="0"/>
          <w:sz w:val="28"/>
          <w:szCs w:val="28"/>
          <w:highlight w:val="none"/>
        </w:rPr>
        <w:t>月</w:t>
      </w:r>
      <w:r>
        <w:rPr>
          <w:rFonts w:hint="eastAsia" w:ascii="仿宋" w:hAnsi="仿宋" w:eastAsia="仿宋" w:cs="Arial"/>
          <w:bCs/>
          <w:kern w:val="0"/>
          <w:sz w:val="28"/>
          <w:szCs w:val="28"/>
          <w:highlight w:val="none"/>
          <w:lang w:val="en-US" w:eastAsia="zh-CN"/>
        </w:rPr>
        <w:t>7</w:t>
      </w:r>
      <w:r>
        <w:rPr>
          <w:rFonts w:hint="eastAsia" w:ascii="仿宋" w:hAnsi="仿宋" w:eastAsia="仿宋" w:cs="Arial"/>
          <w:bCs/>
          <w:kern w:val="0"/>
          <w:sz w:val="28"/>
          <w:szCs w:val="28"/>
          <w:highlight w:val="none"/>
        </w:rPr>
        <w:t>日下午14：</w:t>
      </w:r>
      <w:r>
        <w:rPr>
          <w:rFonts w:ascii="仿宋" w:hAnsi="仿宋" w:eastAsia="仿宋" w:cs="Arial"/>
          <w:bCs/>
          <w:kern w:val="0"/>
          <w:sz w:val="28"/>
          <w:szCs w:val="28"/>
          <w:highlight w:val="none"/>
        </w:rPr>
        <w:t>00-</w:t>
      </w:r>
      <w:r>
        <w:rPr>
          <w:rFonts w:hint="eastAsia" w:ascii="仿宋" w:hAnsi="仿宋" w:eastAsia="仿宋" w:cs="Arial"/>
          <w:bCs/>
          <w:kern w:val="0"/>
          <w:sz w:val="28"/>
          <w:szCs w:val="28"/>
          <w:highlight w:val="none"/>
        </w:rPr>
        <w:t>17：3</w:t>
      </w:r>
      <w:r>
        <w:rPr>
          <w:rFonts w:ascii="仿宋" w:hAnsi="仿宋" w:eastAsia="仿宋" w:cs="Arial"/>
          <w:bCs/>
          <w:kern w:val="0"/>
          <w:sz w:val="28"/>
          <w:szCs w:val="28"/>
          <w:highlight w:val="none"/>
        </w:rPr>
        <w:t>0</w:t>
      </w:r>
      <w:r>
        <w:rPr>
          <w:rFonts w:hint="eastAsia" w:ascii="仿宋" w:hAnsi="仿宋" w:eastAsia="仿宋" w:cs="Arial"/>
          <w:bCs/>
          <w:kern w:val="0"/>
          <w:sz w:val="28"/>
          <w:szCs w:val="28"/>
          <w:highlight w:val="none"/>
        </w:rPr>
        <w:t>报到。</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440" w:lineRule="exact"/>
        <w:ind w:firstLine="627" w:firstLineChars="224"/>
        <w:jc w:val="left"/>
        <w:textAlignment w:val="auto"/>
        <w:rPr>
          <w:rFonts w:hint="eastAsia" w:ascii="仿宋" w:hAnsi="仿宋" w:eastAsia="仿宋" w:cs="Arial"/>
          <w:bCs/>
          <w:kern w:val="0"/>
          <w:sz w:val="28"/>
          <w:szCs w:val="28"/>
          <w:highlight w:val="yellow"/>
          <w:lang w:eastAsia="zh-CN"/>
        </w:rPr>
      </w:pPr>
      <w:r>
        <w:rPr>
          <w:rFonts w:ascii="仿宋" w:hAnsi="仿宋" w:eastAsia="仿宋" w:cs="Arial"/>
          <w:bCs/>
          <w:kern w:val="0"/>
          <w:sz w:val="28"/>
          <w:szCs w:val="28"/>
        </w:rPr>
        <w:t>2</w:t>
      </w:r>
      <w:r>
        <w:rPr>
          <w:rFonts w:hint="eastAsia" w:ascii="仿宋" w:hAnsi="仿宋" w:eastAsia="仿宋" w:cs="Arial"/>
          <w:bCs/>
          <w:kern w:val="0"/>
          <w:sz w:val="28"/>
          <w:szCs w:val="28"/>
        </w:rPr>
        <w:t>、报到地点：</w:t>
      </w:r>
      <w:r>
        <w:rPr>
          <w:rFonts w:hint="eastAsia" w:ascii="仿宋" w:hAnsi="仿宋" w:eastAsia="仿宋" w:cs="Arial"/>
          <w:bCs/>
          <w:color w:val="000000"/>
          <w:kern w:val="0"/>
          <w:sz w:val="28"/>
          <w:szCs w:val="28"/>
        </w:rPr>
        <w:t>华中师范大学南门管理教育综合楼</w:t>
      </w:r>
      <w:r>
        <w:rPr>
          <w:rFonts w:hint="eastAsia" w:ascii="仿宋" w:hAnsi="仿宋" w:eastAsia="仿宋" w:cs="Arial"/>
          <w:bCs/>
          <w:color w:val="000000"/>
          <w:kern w:val="0"/>
          <w:sz w:val="28"/>
          <w:szCs w:val="28"/>
          <w:lang w:eastAsia="zh-CN"/>
        </w:rPr>
        <w:t>（</w:t>
      </w:r>
      <w:r>
        <w:rPr>
          <w:rFonts w:hint="eastAsia" w:ascii="仿宋" w:hAnsi="仿宋" w:eastAsia="仿宋" w:cs="Arial"/>
          <w:bCs/>
          <w:color w:val="000000"/>
          <w:kern w:val="0"/>
          <w:sz w:val="28"/>
          <w:szCs w:val="28"/>
          <w:lang w:val="en-US" w:eastAsia="zh-CN"/>
        </w:rPr>
        <w:t>武汉市</w:t>
      </w:r>
      <w:r>
        <w:rPr>
          <w:rFonts w:hint="eastAsia" w:ascii="仿宋" w:hAnsi="仿宋" w:eastAsia="仿宋" w:cs="Arial"/>
          <w:bCs/>
          <w:color w:val="000000"/>
          <w:kern w:val="0"/>
          <w:sz w:val="28"/>
          <w:szCs w:val="28"/>
          <w:lang w:eastAsia="zh-CN"/>
        </w:rPr>
        <w:t>洪山区桂园路156号）</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440" w:lineRule="exact"/>
        <w:ind w:firstLine="627" w:firstLineChars="224"/>
        <w:jc w:val="left"/>
        <w:textAlignment w:val="auto"/>
        <w:rPr>
          <w:rFonts w:ascii="仿宋" w:hAnsi="仿宋" w:eastAsia="仿宋" w:cs="Arial"/>
          <w:bCs/>
          <w:kern w:val="0"/>
          <w:sz w:val="28"/>
          <w:szCs w:val="28"/>
          <w:highlight w:val="yellow"/>
        </w:rPr>
      </w:pPr>
      <w:r>
        <w:rPr>
          <w:rFonts w:ascii="仿宋" w:hAnsi="仿宋" w:eastAsia="仿宋" w:cs="Arial"/>
          <w:bCs/>
          <w:kern w:val="0"/>
          <w:sz w:val="28"/>
          <w:szCs w:val="28"/>
        </w:rPr>
        <w:t>3</w:t>
      </w:r>
      <w:r>
        <w:rPr>
          <w:rFonts w:hint="eastAsia" w:ascii="仿宋" w:hAnsi="仿宋" w:eastAsia="仿宋" w:cs="Arial"/>
          <w:bCs/>
          <w:kern w:val="0"/>
          <w:sz w:val="28"/>
          <w:szCs w:val="28"/>
        </w:rPr>
        <w:t>、培训时间：</w:t>
      </w:r>
      <w:r>
        <w:rPr>
          <w:rFonts w:ascii="仿宋" w:hAnsi="仿宋" w:eastAsia="仿宋" w:cs="Arial"/>
          <w:bCs/>
          <w:kern w:val="0"/>
          <w:sz w:val="28"/>
          <w:szCs w:val="28"/>
          <w:highlight w:val="none"/>
        </w:rPr>
        <w:t>201</w:t>
      </w:r>
      <w:r>
        <w:rPr>
          <w:rFonts w:hint="eastAsia" w:ascii="仿宋" w:hAnsi="仿宋" w:eastAsia="仿宋" w:cs="Arial"/>
          <w:bCs/>
          <w:kern w:val="0"/>
          <w:sz w:val="28"/>
          <w:szCs w:val="28"/>
          <w:highlight w:val="none"/>
        </w:rPr>
        <w:t>8年</w:t>
      </w:r>
      <w:r>
        <w:rPr>
          <w:rFonts w:hint="eastAsia" w:ascii="仿宋" w:hAnsi="仿宋" w:eastAsia="仿宋" w:cs="Arial"/>
          <w:bCs/>
          <w:kern w:val="0"/>
          <w:sz w:val="28"/>
          <w:szCs w:val="28"/>
          <w:highlight w:val="none"/>
          <w:lang w:val="en-US" w:eastAsia="zh-CN"/>
        </w:rPr>
        <w:t>7</w:t>
      </w:r>
      <w:r>
        <w:rPr>
          <w:rFonts w:hint="eastAsia" w:ascii="仿宋" w:hAnsi="仿宋" w:eastAsia="仿宋" w:cs="Arial"/>
          <w:bCs/>
          <w:kern w:val="0"/>
          <w:sz w:val="28"/>
          <w:szCs w:val="28"/>
          <w:highlight w:val="none"/>
        </w:rPr>
        <w:t>月</w:t>
      </w:r>
      <w:r>
        <w:rPr>
          <w:rFonts w:hint="eastAsia" w:ascii="仿宋" w:hAnsi="仿宋" w:eastAsia="仿宋" w:cs="Arial"/>
          <w:bCs/>
          <w:kern w:val="0"/>
          <w:sz w:val="28"/>
          <w:szCs w:val="28"/>
          <w:highlight w:val="none"/>
          <w:lang w:val="en-US" w:eastAsia="zh-CN"/>
        </w:rPr>
        <w:t>8</w:t>
      </w:r>
      <w:r>
        <w:rPr>
          <w:rFonts w:hint="eastAsia" w:ascii="仿宋" w:hAnsi="仿宋" w:eastAsia="仿宋" w:cs="Arial"/>
          <w:bCs/>
          <w:kern w:val="0"/>
          <w:sz w:val="28"/>
          <w:szCs w:val="28"/>
          <w:highlight w:val="none"/>
        </w:rPr>
        <w:t>日</w:t>
      </w:r>
      <w:r>
        <w:rPr>
          <w:rFonts w:hint="eastAsia" w:ascii="仿宋" w:hAnsi="仿宋" w:eastAsia="仿宋" w:cs="Arial"/>
          <w:bCs/>
          <w:kern w:val="0"/>
          <w:sz w:val="28"/>
          <w:szCs w:val="28"/>
          <w:highlight w:val="none"/>
          <w:lang w:val="en-US" w:eastAsia="zh-CN"/>
        </w:rPr>
        <w:t>-7</w:t>
      </w:r>
      <w:r>
        <w:rPr>
          <w:rFonts w:hint="eastAsia" w:ascii="仿宋" w:hAnsi="仿宋" w:eastAsia="仿宋" w:cs="Arial"/>
          <w:bCs/>
          <w:kern w:val="0"/>
          <w:sz w:val="28"/>
          <w:szCs w:val="28"/>
          <w:highlight w:val="none"/>
        </w:rPr>
        <w:t>月</w:t>
      </w:r>
      <w:r>
        <w:rPr>
          <w:rFonts w:hint="eastAsia" w:ascii="仿宋" w:hAnsi="仿宋" w:eastAsia="仿宋" w:cs="Arial"/>
          <w:bCs/>
          <w:kern w:val="0"/>
          <w:sz w:val="28"/>
          <w:szCs w:val="28"/>
          <w:highlight w:val="none"/>
          <w:lang w:val="en-US" w:eastAsia="zh-CN"/>
        </w:rPr>
        <w:t>10</w:t>
      </w:r>
      <w:r>
        <w:rPr>
          <w:rFonts w:hint="eastAsia" w:ascii="仿宋" w:hAnsi="仿宋" w:eastAsia="仿宋" w:cs="Arial"/>
          <w:bCs/>
          <w:kern w:val="0"/>
          <w:sz w:val="28"/>
          <w:szCs w:val="28"/>
          <w:highlight w:val="none"/>
        </w:rPr>
        <w:t>日</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440" w:lineRule="exact"/>
        <w:ind w:firstLine="630" w:firstLineChars="224"/>
        <w:jc w:val="left"/>
        <w:textAlignment w:val="auto"/>
        <w:outlineLvl w:val="9"/>
        <w:rPr>
          <w:rFonts w:ascii="仿宋" w:hAnsi="仿宋" w:eastAsia="仿宋"/>
          <w:b/>
          <w:kern w:val="0"/>
          <w:sz w:val="28"/>
          <w:szCs w:val="28"/>
        </w:rPr>
      </w:pPr>
      <w:r>
        <w:rPr>
          <w:rFonts w:hint="eastAsia" w:ascii="仿宋" w:hAnsi="仿宋" w:eastAsia="仿宋"/>
          <w:b/>
          <w:kern w:val="0"/>
          <w:sz w:val="28"/>
          <w:szCs w:val="28"/>
        </w:rPr>
        <w:t>六、培训费用：</w:t>
      </w:r>
      <w:r>
        <w:rPr>
          <w:rFonts w:ascii="仿宋" w:hAnsi="仿宋" w:eastAsia="仿宋"/>
          <w:b/>
          <w:kern w:val="0"/>
          <w:sz w:val="28"/>
          <w:szCs w:val="28"/>
          <w:highlight w:val="none"/>
        </w:rPr>
        <w:t>1</w:t>
      </w:r>
      <w:r>
        <w:rPr>
          <w:rFonts w:hint="eastAsia" w:ascii="仿宋" w:hAnsi="仿宋" w:eastAsia="仿宋"/>
          <w:b/>
          <w:kern w:val="0"/>
          <w:sz w:val="28"/>
          <w:szCs w:val="28"/>
          <w:highlight w:val="none"/>
          <w:lang w:val="en-US" w:eastAsia="zh-CN"/>
        </w:rPr>
        <w:t>7</w:t>
      </w:r>
      <w:r>
        <w:rPr>
          <w:rFonts w:ascii="仿宋" w:hAnsi="仿宋" w:eastAsia="仿宋"/>
          <w:b/>
          <w:kern w:val="0"/>
          <w:sz w:val="28"/>
          <w:szCs w:val="28"/>
          <w:highlight w:val="none"/>
        </w:rPr>
        <w:t>00</w:t>
      </w:r>
      <w:r>
        <w:rPr>
          <w:rFonts w:hint="eastAsia" w:ascii="仿宋" w:hAnsi="仿宋" w:eastAsia="仿宋"/>
          <w:b/>
          <w:kern w:val="0"/>
          <w:sz w:val="28"/>
          <w:szCs w:val="28"/>
          <w:highlight w:val="none"/>
        </w:rPr>
        <w:t>元</w:t>
      </w:r>
      <w:r>
        <w:rPr>
          <w:rFonts w:ascii="仿宋" w:hAnsi="仿宋" w:eastAsia="仿宋"/>
          <w:b/>
          <w:kern w:val="0"/>
          <w:sz w:val="28"/>
          <w:szCs w:val="28"/>
          <w:highlight w:val="none"/>
        </w:rPr>
        <w:t>/</w:t>
      </w:r>
      <w:r>
        <w:rPr>
          <w:rFonts w:hint="eastAsia" w:ascii="仿宋" w:hAnsi="仿宋" w:eastAsia="仿宋"/>
          <w:b/>
          <w:kern w:val="0"/>
          <w:sz w:val="28"/>
          <w:szCs w:val="28"/>
          <w:highlight w:val="none"/>
        </w:rPr>
        <w:t>人</w:t>
      </w:r>
      <w:r>
        <w:rPr>
          <w:rFonts w:hint="eastAsia" w:ascii="仿宋" w:hAnsi="仿宋" w:eastAsia="仿宋" w:cs="Arial"/>
          <w:color w:val="000000"/>
          <w:kern w:val="0"/>
          <w:sz w:val="28"/>
          <w:szCs w:val="28"/>
          <w:highlight w:val="none"/>
        </w:rPr>
        <w:t>（</w:t>
      </w:r>
      <w:r>
        <w:rPr>
          <w:rFonts w:hint="eastAsia" w:ascii="仿宋" w:hAnsi="仿宋" w:eastAsia="仿宋" w:cs="Arial"/>
          <w:color w:val="000000"/>
          <w:kern w:val="0"/>
          <w:sz w:val="28"/>
          <w:szCs w:val="28"/>
          <w:lang w:val="en-US" w:eastAsia="zh-CN"/>
        </w:rPr>
        <w:t>15</w:t>
      </w:r>
      <w:r>
        <w:rPr>
          <w:rFonts w:hint="eastAsia" w:ascii="仿宋" w:hAnsi="仿宋" w:eastAsia="仿宋" w:cs="Arial"/>
          <w:color w:val="000000"/>
          <w:kern w:val="0"/>
          <w:sz w:val="28"/>
          <w:szCs w:val="28"/>
        </w:rPr>
        <w:t>00元培训费，200元资料费、证书办理邮寄</w:t>
      </w:r>
      <w:r>
        <w:rPr>
          <w:rFonts w:hint="eastAsia" w:ascii="仿宋" w:hAnsi="仿宋" w:eastAsia="仿宋" w:cs="Arial"/>
          <w:color w:val="000000"/>
          <w:kern w:val="0"/>
          <w:sz w:val="28"/>
          <w:szCs w:val="28"/>
          <w:lang w:val="en-US" w:eastAsia="zh-CN"/>
        </w:rPr>
        <w:t>费</w:t>
      </w:r>
      <w:r>
        <w:rPr>
          <w:rFonts w:hint="eastAsia" w:ascii="仿宋" w:hAnsi="仿宋" w:eastAsia="仿宋" w:cs="Arial"/>
          <w:color w:val="000000"/>
          <w:kern w:val="0"/>
          <w:sz w:val="28"/>
          <w:szCs w:val="28"/>
        </w:rPr>
        <w:t>），免费提供午餐，住宿自理。</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440" w:lineRule="exact"/>
        <w:ind w:firstLine="627" w:firstLineChars="224"/>
        <w:jc w:val="left"/>
        <w:textAlignment w:val="auto"/>
        <w:rPr>
          <w:rFonts w:ascii="仿宋" w:hAnsi="仿宋" w:eastAsia="仿宋"/>
          <w:kern w:val="0"/>
          <w:sz w:val="28"/>
          <w:szCs w:val="28"/>
        </w:rPr>
      </w:pPr>
      <w:r>
        <w:rPr>
          <w:rFonts w:hint="eastAsia" w:ascii="仿宋" w:hAnsi="仿宋" w:eastAsia="仿宋"/>
          <w:kern w:val="0"/>
          <w:sz w:val="28"/>
          <w:szCs w:val="28"/>
        </w:rPr>
        <w:t>培训费用可于报到时现场缴纳，如需提前汇款，请汇入以下账号。</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440" w:lineRule="exact"/>
        <w:ind w:firstLine="627" w:firstLineChars="224"/>
        <w:jc w:val="left"/>
        <w:textAlignment w:val="auto"/>
        <w:rPr>
          <w:rFonts w:ascii="仿宋" w:hAnsi="仿宋" w:eastAsia="仿宋"/>
          <w:kern w:val="0"/>
          <w:sz w:val="28"/>
          <w:szCs w:val="28"/>
        </w:rPr>
      </w:pPr>
      <w:r>
        <w:rPr>
          <w:rFonts w:ascii="仿宋" w:hAnsi="仿宋" w:eastAsia="仿宋"/>
          <w:kern w:val="0"/>
          <w:sz w:val="28"/>
          <w:szCs w:val="28"/>
        </w:rPr>
        <w:t>1</w:t>
      </w:r>
      <w:r>
        <w:rPr>
          <w:rFonts w:hint="eastAsia" w:ascii="仿宋" w:hAnsi="仿宋" w:eastAsia="仿宋"/>
          <w:kern w:val="0"/>
          <w:sz w:val="28"/>
          <w:szCs w:val="28"/>
        </w:rPr>
        <w:t>）汇款账号：</w:t>
      </w:r>
    </w:p>
    <w:p>
      <w:pPr>
        <w:keepNext w:val="0"/>
        <w:keepLines w:val="0"/>
        <w:pageBreakBefore w:val="0"/>
        <w:widowControl/>
        <w:kinsoku/>
        <w:wordWrap/>
        <w:overflowPunct/>
        <w:topLinePunct w:val="0"/>
        <w:autoSpaceDE/>
        <w:autoSpaceDN/>
        <w:bidi w:val="0"/>
        <w:snapToGrid w:val="0"/>
        <w:spacing w:before="157" w:beforeLines="50" w:after="157" w:afterLines="50" w:line="440" w:lineRule="exact"/>
        <w:ind w:firstLine="420" w:firstLineChars="150"/>
        <w:jc w:val="left"/>
        <w:textAlignment w:val="auto"/>
        <w:rPr>
          <w:rFonts w:ascii="仿宋" w:hAnsi="仿宋" w:eastAsia="仿宋"/>
          <w:kern w:val="0"/>
          <w:sz w:val="28"/>
          <w:szCs w:val="28"/>
        </w:rPr>
      </w:pPr>
      <w:r>
        <w:rPr>
          <w:rFonts w:ascii="仿宋" w:hAnsi="仿宋" w:eastAsia="仿宋"/>
          <w:kern w:val="0"/>
          <w:sz w:val="28"/>
          <w:szCs w:val="28"/>
        </w:rPr>
        <w:t>开户行：中信银行武汉分行东湖支行</w:t>
      </w:r>
    </w:p>
    <w:p>
      <w:pPr>
        <w:keepNext w:val="0"/>
        <w:keepLines w:val="0"/>
        <w:pageBreakBefore w:val="0"/>
        <w:widowControl/>
        <w:kinsoku/>
        <w:wordWrap/>
        <w:overflowPunct/>
        <w:topLinePunct w:val="0"/>
        <w:autoSpaceDE/>
        <w:autoSpaceDN/>
        <w:bidi w:val="0"/>
        <w:snapToGrid w:val="0"/>
        <w:spacing w:before="157" w:beforeLines="50" w:after="157" w:afterLines="50" w:line="440" w:lineRule="exact"/>
        <w:ind w:firstLine="420" w:firstLineChars="150"/>
        <w:jc w:val="left"/>
        <w:textAlignment w:val="auto"/>
        <w:rPr>
          <w:rFonts w:ascii="仿宋" w:hAnsi="仿宋" w:eastAsia="仿宋"/>
          <w:kern w:val="0"/>
          <w:sz w:val="28"/>
          <w:szCs w:val="28"/>
        </w:rPr>
      </w:pPr>
      <w:r>
        <w:rPr>
          <w:rFonts w:ascii="仿宋" w:hAnsi="仿宋" w:eastAsia="仿宋"/>
          <w:kern w:val="0"/>
          <w:sz w:val="28"/>
          <w:szCs w:val="28"/>
        </w:rPr>
        <w:t>单位：武汉中科岩土工程技术培训有限公司</w:t>
      </w:r>
    </w:p>
    <w:p>
      <w:pPr>
        <w:keepNext w:val="0"/>
        <w:keepLines w:val="0"/>
        <w:pageBreakBefore w:val="0"/>
        <w:widowControl/>
        <w:kinsoku/>
        <w:wordWrap/>
        <w:overflowPunct/>
        <w:topLinePunct w:val="0"/>
        <w:autoSpaceDE/>
        <w:autoSpaceDN/>
        <w:bidi w:val="0"/>
        <w:snapToGrid w:val="0"/>
        <w:spacing w:before="157" w:beforeLines="50" w:after="157" w:afterLines="50" w:line="440" w:lineRule="exact"/>
        <w:ind w:firstLine="420" w:firstLineChars="150"/>
        <w:jc w:val="left"/>
        <w:textAlignment w:val="auto"/>
        <w:rPr>
          <w:rFonts w:ascii="仿宋" w:hAnsi="仿宋" w:eastAsia="仿宋"/>
          <w:kern w:val="0"/>
          <w:sz w:val="28"/>
          <w:szCs w:val="28"/>
        </w:rPr>
      </w:pPr>
      <w:r>
        <w:rPr>
          <w:rFonts w:ascii="仿宋" w:hAnsi="仿宋" w:eastAsia="仿宋"/>
          <w:kern w:val="0"/>
          <w:sz w:val="28"/>
          <w:szCs w:val="28"/>
        </w:rPr>
        <w:t>账号：8111501013000423011</w:t>
      </w:r>
    </w:p>
    <w:p>
      <w:pPr>
        <w:keepNext w:val="0"/>
        <w:keepLines w:val="0"/>
        <w:pageBreakBefore w:val="0"/>
        <w:widowControl/>
        <w:kinsoku/>
        <w:wordWrap/>
        <w:overflowPunct/>
        <w:topLinePunct w:val="0"/>
        <w:autoSpaceDE/>
        <w:autoSpaceDN/>
        <w:bidi w:val="0"/>
        <w:snapToGrid w:val="0"/>
        <w:spacing w:line="400" w:lineRule="exact"/>
        <w:ind w:firstLine="420" w:firstLineChars="150"/>
        <w:jc w:val="left"/>
        <w:textAlignment w:val="auto"/>
        <w:rPr>
          <w:rFonts w:ascii="仿宋" w:hAnsi="仿宋" w:eastAsia="仿宋"/>
          <w:kern w:val="0"/>
          <w:sz w:val="28"/>
          <w:szCs w:val="28"/>
        </w:rPr>
      </w:pPr>
      <w:r>
        <w:rPr>
          <w:rFonts w:ascii="仿宋" w:hAnsi="仿宋" w:eastAsia="仿宋"/>
          <w:kern w:val="0"/>
          <w:sz w:val="28"/>
          <w:szCs w:val="28"/>
        </w:rPr>
        <w:t>行号：302521038110（电汇）   清算行号：216178（支票）</w:t>
      </w:r>
    </w:p>
    <w:p>
      <w:pPr>
        <w:keepNext w:val="0"/>
        <w:keepLines w:val="0"/>
        <w:pageBreakBefore w:val="0"/>
        <w:widowControl/>
        <w:kinsoku/>
        <w:wordWrap/>
        <w:overflowPunct/>
        <w:topLinePunct w:val="0"/>
        <w:autoSpaceDE/>
        <w:autoSpaceDN/>
        <w:bidi w:val="0"/>
        <w:adjustRightInd w:val="0"/>
        <w:snapToGrid w:val="0"/>
        <w:spacing w:before="156" w:beforeLines="50" w:after="156" w:afterLines="50" w:line="400" w:lineRule="exact"/>
        <w:ind w:firstLine="627" w:firstLineChars="224"/>
        <w:jc w:val="left"/>
        <w:textAlignment w:val="auto"/>
        <w:rPr>
          <w:rFonts w:ascii="仿宋" w:hAnsi="仿宋" w:eastAsia="仿宋" w:cs="Arial"/>
          <w:color w:val="000000"/>
          <w:kern w:val="0"/>
          <w:sz w:val="28"/>
          <w:szCs w:val="28"/>
        </w:rPr>
      </w:pPr>
      <w:r>
        <w:rPr>
          <w:rFonts w:ascii="仿宋" w:hAnsi="仿宋" w:eastAsia="仿宋" w:cs="Arial"/>
          <w:color w:val="000000"/>
          <w:kern w:val="0"/>
          <w:sz w:val="28"/>
          <w:szCs w:val="28"/>
        </w:rPr>
        <w:t>2</w:t>
      </w:r>
      <w:r>
        <w:rPr>
          <w:rFonts w:hint="eastAsia" w:ascii="仿宋" w:hAnsi="仿宋" w:eastAsia="仿宋" w:cs="Arial"/>
          <w:color w:val="000000"/>
          <w:kern w:val="0"/>
          <w:sz w:val="28"/>
          <w:szCs w:val="28"/>
        </w:rPr>
        <w:t>）</w:t>
      </w:r>
      <w:r>
        <w:rPr>
          <w:rFonts w:hint="eastAsia" w:ascii="仿宋" w:hAnsi="仿宋" w:eastAsia="仿宋" w:cs="Arial"/>
          <w:color w:val="000000"/>
          <w:kern w:val="0"/>
          <w:sz w:val="30"/>
          <w:szCs w:val="30"/>
        </w:rPr>
        <w:t>支付宝账号：</w:t>
      </w:r>
      <w:r>
        <w:rPr>
          <w:rFonts w:ascii="仿宋" w:hAnsi="仿宋" w:eastAsia="仿宋" w:cs="Arial"/>
          <w:color w:val="000000"/>
          <w:kern w:val="0"/>
          <w:sz w:val="30"/>
          <w:szCs w:val="30"/>
        </w:rPr>
        <w:t xml:space="preserve"> </w:t>
      </w:r>
      <w:r>
        <w:rPr>
          <w:rFonts w:hint="eastAsia" w:ascii="仿宋" w:hAnsi="仿宋" w:eastAsia="仿宋" w:cs="Arial"/>
          <w:color w:val="000000"/>
          <w:kern w:val="0"/>
          <w:sz w:val="30"/>
          <w:szCs w:val="30"/>
        </w:rPr>
        <w:t>2161211837@qq.com</w:t>
      </w:r>
    </w:p>
    <w:p>
      <w:pPr>
        <w:keepNext w:val="0"/>
        <w:keepLines w:val="0"/>
        <w:pageBreakBefore w:val="0"/>
        <w:widowControl/>
        <w:kinsoku/>
        <w:wordWrap/>
        <w:overflowPunct/>
        <w:topLinePunct w:val="0"/>
        <w:autoSpaceDE/>
        <w:autoSpaceDN/>
        <w:bidi w:val="0"/>
        <w:adjustRightInd w:val="0"/>
        <w:snapToGrid w:val="0"/>
        <w:spacing w:line="400" w:lineRule="exact"/>
        <w:ind w:firstLine="627" w:firstLineChars="224"/>
        <w:jc w:val="left"/>
        <w:textAlignment w:val="auto"/>
        <w:rPr>
          <w:rFonts w:ascii="仿宋" w:hAnsi="仿宋" w:eastAsia="仿宋" w:cs="Arial"/>
          <w:bCs/>
          <w:kern w:val="0"/>
          <w:sz w:val="28"/>
          <w:szCs w:val="28"/>
        </w:rPr>
      </w:pPr>
      <w:r>
        <w:rPr>
          <w:rFonts w:hint="eastAsia" w:ascii="仿宋" w:hAnsi="仿宋" w:eastAsia="仿宋" w:cs="Arial"/>
          <w:bCs/>
          <w:kern w:val="0"/>
          <w:sz w:val="28"/>
          <w:szCs w:val="28"/>
        </w:rPr>
        <w:t>注：</w:t>
      </w:r>
      <w:r>
        <w:rPr>
          <w:rFonts w:hint="eastAsia" w:ascii="仿宋" w:hAnsi="仿宋" w:eastAsia="仿宋" w:cs="Arial"/>
          <w:b/>
          <w:kern w:val="0"/>
          <w:sz w:val="28"/>
          <w:szCs w:val="28"/>
        </w:rPr>
        <w:t>本期培训不接受现场报名缴费</w:t>
      </w:r>
      <w:r>
        <w:rPr>
          <w:rFonts w:hint="eastAsia" w:ascii="仿宋" w:hAnsi="仿宋" w:eastAsia="仿宋" w:cs="Arial"/>
          <w:bCs/>
          <w:kern w:val="0"/>
          <w:sz w:val="28"/>
          <w:szCs w:val="28"/>
        </w:rPr>
        <w:t>，汇款时请备注培训费以及单位名称，并及时与会务组联系，便于会务组查账。请各单位提前与公司财务核实培训费发票的类型，并在附件报名表格中填写开票信息。</w:t>
      </w:r>
      <w:r>
        <w:rPr>
          <w:rFonts w:ascii="仿宋" w:hAnsi="仿宋" w:eastAsia="仿宋" w:cs="Arial"/>
          <w:bCs/>
          <w:kern w:val="0"/>
          <w:sz w:val="28"/>
          <w:szCs w:val="28"/>
        </w:rPr>
        <w:t xml:space="preserve"> </w:t>
      </w: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七、特别提示：</w:t>
      </w:r>
    </w:p>
    <w:p>
      <w:pPr>
        <w:keepNext w:val="0"/>
        <w:keepLines w:val="0"/>
        <w:pageBreakBefore w:val="0"/>
        <w:widowControl/>
        <w:kinsoku/>
        <w:wordWrap/>
        <w:overflowPunct/>
        <w:topLinePunct w:val="0"/>
        <w:autoSpaceDE/>
        <w:autoSpaceDN/>
        <w:bidi w:val="0"/>
        <w:adjustRightInd w:val="0"/>
        <w:snapToGrid w:val="0"/>
        <w:spacing w:line="400" w:lineRule="exact"/>
        <w:ind w:firstLine="280" w:firstLineChars="100"/>
        <w:jc w:val="left"/>
        <w:textAlignment w:val="auto"/>
        <w:rPr>
          <w:rFonts w:ascii="仿宋" w:hAnsi="仿宋" w:eastAsia="仿宋" w:cs="Arial"/>
          <w:bCs/>
          <w:color w:val="FF0000"/>
          <w:kern w:val="0"/>
          <w:sz w:val="28"/>
          <w:szCs w:val="28"/>
        </w:rPr>
      </w:pPr>
      <w:r>
        <w:rPr>
          <w:rFonts w:ascii="仿宋" w:hAnsi="仿宋" w:eastAsia="仿宋" w:cs="Arial"/>
          <w:bCs/>
          <w:color w:val="000000"/>
          <w:kern w:val="0"/>
          <w:sz w:val="28"/>
          <w:szCs w:val="28"/>
        </w:rPr>
        <w:t>1</w:t>
      </w:r>
      <w:r>
        <w:rPr>
          <w:rFonts w:hint="eastAsia" w:ascii="仿宋" w:hAnsi="仿宋" w:eastAsia="仿宋" w:cs="Arial"/>
          <w:bCs/>
          <w:color w:val="000000"/>
          <w:kern w:val="0"/>
          <w:sz w:val="28"/>
          <w:szCs w:val="28"/>
        </w:rPr>
        <w:t>、请务必携带</w:t>
      </w:r>
      <w:r>
        <w:rPr>
          <w:rFonts w:hint="eastAsia" w:ascii="仿宋" w:hAnsi="仿宋" w:eastAsia="仿宋" w:cs="Arial"/>
          <w:bCs/>
          <w:color w:val="000000"/>
          <w:kern w:val="0"/>
          <w:sz w:val="28"/>
          <w:szCs w:val="28"/>
          <w:lang w:val="en-US" w:eastAsia="zh-CN"/>
        </w:rPr>
        <w:t>2张</w:t>
      </w:r>
      <w:r>
        <w:rPr>
          <w:rFonts w:hint="eastAsia" w:ascii="仿宋" w:hAnsi="仿宋" w:eastAsia="仿宋" w:cs="Arial"/>
          <w:bCs/>
          <w:color w:val="000000"/>
          <w:kern w:val="0"/>
          <w:sz w:val="28"/>
          <w:szCs w:val="28"/>
        </w:rPr>
        <w:t>彩色登记照</w:t>
      </w:r>
      <w:r>
        <w:rPr>
          <w:rFonts w:ascii="仿宋" w:hAnsi="仿宋" w:eastAsia="仿宋" w:cs="Arial"/>
          <w:bCs/>
          <w:color w:val="000000"/>
          <w:kern w:val="0"/>
          <w:sz w:val="28"/>
          <w:szCs w:val="28"/>
        </w:rPr>
        <w:t>2</w:t>
      </w:r>
      <w:r>
        <w:rPr>
          <w:rFonts w:hint="eastAsia" w:ascii="仿宋" w:hAnsi="仿宋" w:eastAsia="仿宋" w:cs="Arial"/>
          <w:bCs/>
          <w:color w:val="000000"/>
          <w:kern w:val="0"/>
          <w:sz w:val="28"/>
          <w:szCs w:val="28"/>
        </w:rPr>
        <w:t>张。</w:t>
      </w:r>
    </w:p>
    <w:p>
      <w:pPr>
        <w:keepNext w:val="0"/>
        <w:keepLines w:val="0"/>
        <w:pageBreakBefore w:val="0"/>
        <w:widowControl/>
        <w:kinsoku/>
        <w:wordWrap/>
        <w:overflowPunct/>
        <w:topLinePunct w:val="0"/>
        <w:autoSpaceDE/>
        <w:autoSpaceDN/>
        <w:bidi w:val="0"/>
        <w:adjustRightInd w:val="0"/>
        <w:snapToGrid w:val="0"/>
        <w:spacing w:line="400" w:lineRule="exact"/>
        <w:ind w:firstLine="280" w:firstLineChars="100"/>
        <w:jc w:val="left"/>
        <w:textAlignment w:val="auto"/>
        <w:rPr>
          <w:rFonts w:ascii="仿宋" w:hAnsi="仿宋" w:eastAsia="仿宋" w:cs="Arial"/>
          <w:bCs/>
          <w:color w:val="000000"/>
          <w:kern w:val="0"/>
          <w:sz w:val="28"/>
          <w:szCs w:val="28"/>
        </w:rPr>
      </w:pPr>
      <w:r>
        <w:rPr>
          <w:rFonts w:ascii="仿宋" w:hAnsi="仿宋" w:eastAsia="仿宋" w:cs="Arial"/>
          <w:bCs/>
          <w:color w:val="000000"/>
          <w:kern w:val="0"/>
          <w:sz w:val="28"/>
          <w:szCs w:val="28"/>
        </w:rPr>
        <w:t>2</w:t>
      </w:r>
      <w:r>
        <w:rPr>
          <w:rFonts w:hint="eastAsia" w:ascii="仿宋" w:hAnsi="仿宋" w:eastAsia="仿宋" w:cs="Arial"/>
          <w:bCs/>
          <w:color w:val="000000"/>
          <w:kern w:val="0"/>
          <w:sz w:val="28"/>
          <w:szCs w:val="28"/>
        </w:rPr>
        <w:t>、参训学员提供身份证正反复印件1份。</w:t>
      </w:r>
    </w:p>
    <w:p>
      <w:pPr>
        <w:keepNext w:val="0"/>
        <w:keepLines w:val="0"/>
        <w:pageBreakBefore w:val="0"/>
        <w:widowControl/>
        <w:kinsoku/>
        <w:wordWrap/>
        <w:overflowPunct/>
        <w:topLinePunct w:val="0"/>
        <w:autoSpaceDE/>
        <w:autoSpaceDN/>
        <w:bidi w:val="0"/>
        <w:adjustRightInd w:val="0"/>
        <w:snapToGrid w:val="0"/>
        <w:spacing w:line="400" w:lineRule="exact"/>
        <w:ind w:firstLine="280" w:firstLineChars="100"/>
        <w:jc w:val="left"/>
        <w:textAlignment w:val="auto"/>
        <w:rPr>
          <w:rFonts w:ascii="仿宋" w:hAnsi="仿宋" w:eastAsia="仿宋" w:cs="Arial"/>
          <w:bCs/>
          <w:kern w:val="0"/>
          <w:sz w:val="28"/>
          <w:szCs w:val="28"/>
        </w:rPr>
      </w:pPr>
      <w:r>
        <w:rPr>
          <w:rFonts w:ascii="仿宋" w:hAnsi="仿宋" w:eastAsia="仿宋" w:cs="Arial"/>
          <w:bCs/>
          <w:kern w:val="0"/>
          <w:sz w:val="28"/>
          <w:szCs w:val="28"/>
        </w:rPr>
        <w:t>3</w:t>
      </w:r>
      <w:r>
        <w:rPr>
          <w:rFonts w:hint="eastAsia" w:ascii="仿宋" w:hAnsi="仿宋" w:eastAsia="仿宋" w:cs="Arial"/>
          <w:bCs/>
          <w:kern w:val="0"/>
          <w:sz w:val="28"/>
          <w:szCs w:val="28"/>
        </w:rPr>
        <w:t>、已颁发《建设工程质量检测继续教育证》的学员参加培训时请务必携带继续教育证书。</w:t>
      </w: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六、报名方式：</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ascii="仿宋" w:hAnsi="仿宋" w:eastAsia="仿宋" w:cs="Arial"/>
          <w:bCs/>
          <w:kern w:val="0"/>
          <w:sz w:val="28"/>
          <w:szCs w:val="28"/>
        </w:rPr>
      </w:pPr>
      <w:r>
        <w:rPr>
          <w:rFonts w:hint="eastAsia" w:ascii="仿宋" w:hAnsi="仿宋" w:eastAsia="仿宋" w:cs="Arial"/>
          <w:bCs/>
          <w:kern w:val="0"/>
          <w:sz w:val="28"/>
          <w:szCs w:val="28"/>
        </w:rPr>
        <w:t xml:space="preserve">邮件报名：填写电子报名回执表，并发送至邮箱2161211837@qq.com。各单位须严格按照报名条件，汇总报名人员名单。 </w:t>
      </w: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七、联系方式：</w:t>
      </w:r>
    </w:p>
    <w:p>
      <w:pPr>
        <w:keepNext w:val="0"/>
        <w:keepLines w:val="0"/>
        <w:pageBreakBefore w:val="0"/>
        <w:widowControl/>
        <w:kinsoku/>
        <w:wordWrap/>
        <w:overflowPunct/>
        <w:topLinePunct w:val="0"/>
        <w:autoSpaceDE/>
        <w:autoSpaceDN/>
        <w:bidi w:val="0"/>
        <w:adjustRightInd w:val="0"/>
        <w:snapToGrid w:val="0"/>
        <w:spacing w:line="400" w:lineRule="exact"/>
        <w:ind w:firstLine="627" w:firstLineChars="224"/>
        <w:jc w:val="left"/>
        <w:textAlignment w:val="auto"/>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联系人：石老师  18071138869    QQ:2161211837</w:t>
      </w:r>
    </w:p>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outlineLvl w:val="9"/>
        <w:rPr>
          <w:rFonts w:ascii="仿宋" w:hAnsi="仿宋" w:eastAsia="仿宋" w:cs="仿宋"/>
          <w:color w:val="000000"/>
          <w:kern w:val="0"/>
          <w:sz w:val="28"/>
          <w:szCs w:val="28"/>
        </w:rPr>
      </w:pPr>
      <w:r>
        <w:rPr>
          <w:rFonts w:hint="eastAsia" w:ascii="仿宋" w:hAnsi="仿宋" w:eastAsia="仿宋" w:cs="仿宋"/>
          <w:color w:val="000000"/>
          <w:kern w:val="0"/>
          <w:sz w:val="28"/>
          <w:szCs w:val="28"/>
        </w:rPr>
        <w:t>附件一：报名登记回执表(</w:t>
      </w:r>
      <w:r>
        <w:rPr>
          <w:rFonts w:hint="eastAsia" w:ascii="仿宋" w:hAnsi="仿宋" w:eastAsia="仿宋" w:cs="仿宋"/>
          <w:color w:val="000000"/>
          <w:kern w:val="0"/>
          <w:sz w:val="28"/>
          <w:szCs w:val="28"/>
          <w:lang w:val="en-US" w:eastAsia="zh-CN"/>
        </w:rPr>
        <w:t>建筑节能</w:t>
      </w:r>
      <w:r>
        <w:rPr>
          <w:rFonts w:hint="eastAsia" w:ascii="仿宋" w:hAnsi="仿宋" w:eastAsia="仿宋" w:cs="仿宋"/>
          <w:color w:val="000000"/>
          <w:kern w:val="0"/>
          <w:sz w:val="28"/>
          <w:szCs w:val="28"/>
        </w:rPr>
        <w:t>）</w:t>
      </w:r>
    </w:p>
    <w:p>
      <w:pPr>
        <w:keepNext w:val="0"/>
        <w:keepLines w:val="0"/>
        <w:pageBreakBefore w:val="0"/>
        <w:tabs>
          <w:tab w:val="left" w:pos="5580"/>
        </w:tabs>
        <w:kinsoku/>
        <w:wordWrap/>
        <w:overflowPunct/>
        <w:topLinePunct w:val="0"/>
        <w:autoSpaceDE/>
        <w:autoSpaceDN/>
        <w:bidi w:val="0"/>
        <w:adjustRightInd w:val="0"/>
        <w:snapToGrid w:val="0"/>
        <w:spacing w:line="440" w:lineRule="exact"/>
        <w:textAlignment w:val="auto"/>
        <w:outlineLvl w:val="9"/>
        <w:rPr>
          <w:rFonts w:hint="eastAsia" w:ascii="仿宋" w:hAnsi="仿宋" w:eastAsia="仿宋" w:cs="Arial"/>
          <w:color w:val="000000"/>
          <w:kern w:val="0"/>
          <w:sz w:val="28"/>
          <w:szCs w:val="28"/>
          <w:lang w:val="en-US" w:eastAsia="zh-CN"/>
        </w:rPr>
      </w:pPr>
      <w:r>
        <w:rPr>
          <w:rFonts w:hint="eastAsia" w:ascii="仿宋" w:hAnsi="仿宋" w:eastAsia="仿宋" w:cs="仿宋"/>
          <w:color w:val="000000"/>
          <w:kern w:val="0"/>
          <w:sz w:val="28"/>
          <w:szCs w:val="28"/>
        </w:rPr>
        <w:t>附件二：</w:t>
      </w:r>
      <w:r>
        <w:rPr>
          <w:rFonts w:hint="eastAsia" w:ascii="仿宋" w:hAnsi="仿宋" w:eastAsia="仿宋" w:cs="仿宋"/>
          <w:color w:val="000000"/>
          <w:kern w:val="0"/>
          <w:sz w:val="28"/>
          <w:szCs w:val="28"/>
          <w:lang w:val="en-US" w:eastAsia="zh-CN"/>
        </w:rPr>
        <w:t>发票开具要求填写表</w:t>
      </w:r>
    </w:p>
    <w:p>
      <w:pPr>
        <w:keepNext w:val="0"/>
        <w:keepLines w:val="0"/>
        <w:pageBreakBefore w:val="0"/>
        <w:tabs>
          <w:tab w:val="left" w:pos="5580"/>
        </w:tabs>
        <w:kinsoku/>
        <w:wordWrap/>
        <w:overflowPunct/>
        <w:topLinePunct w:val="0"/>
        <w:autoSpaceDE/>
        <w:autoSpaceDN/>
        <w:bidi w:val="0"/>
        <w:adjustRightInd w:val="0"/>
        <w:snapToGrid w:val="0"/>
        <w:spacing w:line="440" w:lineRule="exact"/>
        <w:textAlignment w:val="auto"/>
        <w:outlineLvl w:val="9"/>
        <w:rPr>
          <w:rFonts w:hint="eastAsia" w:ascii="仿宋" w:hAnsi="仿宋" w:eastAsia="仿宋" w:cs="Arial"/>
          <w:color w:val="000000"/>
          <w:kern w:val="0"/>
          <w:sz w:val="28"/>
          <w:szCs w:val="28"/>
          <w:lang w:val="en-US" w:eastAsia="zh-CN"/>
        </w:rPr>
      </w:pPr>
      <w:r>
        <w:rPr>
          <w:rFonts w:hint="eastAsia" w:ascii="仿宋" w:hAnsi="仿宋" w:eastAsia="仿宋" w:cs="Arial"/>
          <w:color w:val="000000"/>
          <w:kern w:val="0"/>
          <w:sz w:val="28"/>
          <w:szCs w:val="28"/>
          <w:lang w:val="en-US" w:eastAsia="zh-CN"/>
        </w:rPr>
        <w:t>附件三：</w:t>
      </w:r>
      <w:r>
        <w:rPr>
          <w:rFonts w:hint="eastAsia" w:ascii="仿宋" w:hAnsi="仿宋" w:eastAsia="仿宋" w:cs="Arial"/>
          <w:color w:val="000000"/>
          <w:kern w:val="0"/>
          <w:sz w:val="28"/>
          <w:szCs w:val="28"/>
        </w:rPr>
        <w:t>住宿酒店联系方式</w:t>
      </w:r>
    </w:p>
    <w:p>
      <w:pPr>
        <w:tabs>
          <w:tab w:val="left" w:pos="5580"/>
        </w:tabs>
        <w:adjustRightInd w:val="0"/>
        <w:snapToGrid w:val="0"/>
        <w:rPr>
          <w:rFonts w:hint="eastAsia" w:ascii="仿宋" w:hAnsi="仿宋" w:eastAsia="仿宋" w:cs="Arial"/>
          <w:bCs/>
          <w:color w:val="000000"/>
          <w:kern w:val="0"/>
          <w:sz w:val="28"/>
          <w:szCs w:val="28"/>
        </w:rPr>
      </w:pPr>
    </w:p>
    <w:p>
      <w:pPr>
        <w:tabs>
          <w:tab w:val="left" w:pos="5580"/>
        </w:tabs>
        <w:adjustRightInd w:val="0"/>
        <w:snapToGrid w:val="0"/>
        <w:spacing w:line="400" w:lineRule="exact"/>
        <w:rPr>
          <w:rFonts w:ascii="仿宋" w:hAnsi="仿宋" w:eastAsia="仿宋" w:cs="Arial"/>
          <w:b/>
          <w:bCs/>
          <w:color w:val="000000"/>
          <w:kern w:val="0"/>
          <w:sz w:val="28"/>
          <w:szCs w:val="28"/>
        </w:rPr>
      </w:pPr>
    </w:p>
    <w:p>
      <w:pPr>
        <w:tabs>
          <w:tab w:val="left" w:pos="5580"/>
        </w:tabs>
        <w:adjustRightInd w:val="0"/>
        <w:snapToGrid w:val="0"/>
        <w:spacing w:line="400" w:lineRule="exact"/>
        <w:ind w:firstLine="5180" w:firstLineChars="1850"/>
        <w:jc w:val="right"/>
        <w:rPr>
          <w:rFonts w:ascii="仿宋" w:hAnsi="仿宋" w:eastAsia="仿宋" w:cs="Arial"/>
          <w:bCs/>
          <w:color w:val="000000"/>
          <w:kern w:val="0"/>
          <w:sz w:val="28"/>
          <w:szCs w:val="28"/>
        </w:rPr>
      </w:pPr>
      <w:bookmarkStart w:id="0" w:name="_GoBack"/>
      <w:bookmarkEnd w:id="0"/>
      <w:r>
        <w:rPr>
          <w:rFonts w:hint="eastAsia" w:ascii="仿宋" w:hAnsi="仿宋" w:eastAsia="仿宋" w:cs="Arial"/>
          <w:bCs/>
          <w:color w:val="000000"/>
          <w:kern w:val="0"/>
          <w:sz w:val="28"/>
          <w:szCs w:val="28"/>
        </w:rPr>
        <w:t>中国科学院武汉分院继续教育学院</w:t>
      </w:r>
      <w:r>
        <w:rPr>
          <w:rFonts w:ascii="仿宋" w:hAnsi="仿宋" w:eastAsia="仿宋" w:cs="Arial"/>
          <w:bCs/>
          <w:color w:val="000000"/>
          <w:kern w:val="0"/>
          <w:sz w:val="28"/>
          <w:szCs w:val="28"/>
        </w:rPr>
        <w:t xml:space="preserve"> </w:t>
      </w:r>
    </w:p>
    <w:p>
      <w:pPr>
        <w:tabs>
          <w:tab w:val="left" w:pos="5580"/>
        </w:tabs>
        <w:adjustRightInd w:val="0"/>
        <w:snapToGrid w:val="0"/>
        <w:spacing w:line="400" w:lineRule="exact"/>
        <w:ind w:firstLine="5460" w:firstLineChars="1950"/>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中国科学院武汉岩土力学研究所</w:t>
      </w:r>
      <w:r>
        <w:rPr>
          <w:rFonts w:ascii="仿宋" w:hAnsi="仿宋" w:eastAsia="仿宋" w:cs="Arial"/>
          <w:bCs/>
          <w:color w:val="000000"/>
          <w:kern w:val="0"/>
          <w:sz w:val="28"/>
          <w:szCs w:val="28"/>
        </w:rPr>
        <w:t xml:space="preserve">  </w:t>
      </w:r>
    </w:p>
    <w:p>
      <w:pPr>
        <w:tabs>
          <w:tab w:val="left" w:pos="5580"/>
        </w:tabs>
        <w:adjustRightInd w:val="0"/>
        <w:snapToGrid w:val="0"/>
        <w:spacing w:line="400" w:lineRule="exact"/>
        <w:jc w:val="right"/>
        <w:rPr>
          <w:rFonts w:ascii="仿宋" w:hAnsi="仿宋" w:eastAsia="仿宋" w:cs="Arial"/>
          <w:color w:val="000000"/>
          <w:kern w:val="0"/>
          <w:sz w:val="28"/>
          <w:szCs w:val="32"/>
        </w:rPr>
      </w:pPr>
      <w:r>
        <w:rPr>
          <w:rFonts w:hint="eastAsia" w:ascii="仿宋" w:hAnsi="仿宋" w:eastAsia="仿宋" w:cs="Arial"/>
          <w:color w:val="000000"/>
          <w:kern w:val="0"/>
          <w:sz w:val="28"/>
          <w:szCs w:val="32"/>
        </w:rPr>
        <w:t>武汉中科岩土工程技术培训有限公司</w:t>
      </w:r>
    </w:p>
    <w:p>
      <w:pPr>
        <w:tabs>
          <w:tab w:val="left" w:pos="5580"/>
        </w:tabs>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武汉建筑业协会</w:t>
      </w:r>
    </w:p>
    <w:p>
      <w:pPr>
        <w:tabs>
          <w:tab w:val="left" w:pos="5580"/>
        </w:tabs>
        <w:adjustRightInd w:val="0"/>
        <w:snapToGrid w:val="0"/>
        <w:spacing w:line="400" w:lineRule="exact"/>
        <w:rPr>
          <w:rFonts w:ascii="仿宋" w:hAnsi="仿宋" w:eastAsia="仿宋" w:cs="Arial"/>
          <w:bCs/>
          <w:color w:val="000000"/>
          <w:kern w:val="0"/>
          <w:sz w:val="28"/>
          <w:szCs w:val="28"/>
        </w:rPr>
      </w:pPr>
    </w:p>
    <w:p>
      <w:pPr>
        <w:adjustRightInd w:val="0"/>
        <w:snapToGrid w:val="0"/>
        <w:spacing w:after="156" w:afterLines="50"/>
        <w:ind w:left="1879" w:leftChars="228" w:right="308" w:hanging="1400" w:hangingChars="500"/>
        <w:jc w:val="right"/>
        <w:rPr>
          <w:rFonts w:hint="eastAsia" w:ascii="仿宋" w:hAnsi="仿宋" w:eastAsia="仿宋" w:cs="Arial"/>
          <w:bCs/>
          <w:color w:val="000000"/>
          <w:kern w:val="0"/>
          <w:sz w:val="28"/>
          <w:szCs w:val="28"/>
          <w:lang w:val="en-US" w:eastAsia="zh-CN"/>
        </w:rPr>
        <w:sectPr>
          <w:headerReference r:id="rId3" w:type="default"/>
          <w:footerReference r:id="rId4" w:type="default"/>
          <w:pgSz w:w="11906" w:h="16838"/>
          <w:pgMar w:top="1134" w:right="1134" w:bottom="1134" w:left="1134" w:header="851" w:footer="992" w:gutter="0"/>
          <w:cols w:space="720" w:num="1"/>
          <w:docGrid w:type="lines" w:linePitch="312" w:charSpace="0"/>
        </w:sectPr>
      </w:pPr>
      <w:r>
        <w:rPr>
          <w:rFonts w:hint="eastAsia" w:ascii="仿宋" w:hAnsi="仿宋" w:eastAsia="仿宋" w:cs="Arial"/>
          <w:bCs/>
          <w:color w:val="000000"/>
          <w:kern w:val="0"/>
          <w:sz w:val="28"/>
          <w:szCs w:val="28"/>
        </w:rPr>
        <w:t>二〇一八年</w:t>
      </w:r>
      <w:r>
        <w:rPr>
          <w:rFonts w:hint="eastAsia" w:ascii="仿宋" w:hAnsi="仿宋" w:eastAsia="仿宋" w:cs="Arial"/>
          <w:bCs/>
          <w:color w:val="000000"/>
          <w:kern w:val="0"/>
          <w:sz w:val="28"/>
          <w:szCs w:val="28"/>
          <w:lang w:val="en-US" w:eastAsia="zh-CN"/>
        </w:rPr>
        <w:t>六</w:t>
      </w:r>
      <w:r>
        <w:rPr>
          <w:rFonts w:hint="eastAsia" w:ascii="仿宋" w:hAnsi="仿宋" w:eastAsia="仿宋" w:cs="Arial"/>
          <w:bCs/>
          <w:color w:val="000000"/>
          <w:kern w:val="0"/>
          <w:sz w:val="28"/>
          <w:szCs w:val="28"/>
        </w:rPr>
        <w:t>月</w:t>
      </w:r>
      <w:r>
        <w:rPr>
          <w:rFonts w:hint="eastAsia" w:ascii="仿宋" w:hAnsi="仿宋" w:eastAsia="仿宋" w:cs="Arial"/>
          <w:bCs/>
          <w:color w:val="000000"/>
          <w:kern w:val="0"/>
          <w:sz w:val="28"/>
          <w:szCs w:val="28"/>
          <w:lang w:val="en-US" w:eastAsia="zh-CN"/>
        </w:rPr>
        <w:t>七日</w:t>
      </w:r>
    </w:p>
    <w:p>
      <w:pPr>
        <w:rPr>
          <w:rFonts w:ascii="仿宋" w:hAnsi="仿宋" w:eastAsia="仿宋"/>
          <w:b/>
          <w:color w:val="000000"/>
          <w:sz w:val="32"/>
          <w:szCs w:val="32"/>
        </w:rPr>
      </w:pPr>
      <w:r>
        <w:rPr>
          <w:rFonts w:hint="eastAsia" w:ascii="仿宋" w:hAnsi="仿宋" w:eastAsia="仿宋"/>
          <w:b/>
          <w:color w:val="000000"/>
          <w:sz w:val="28"/>
          <w:szCs w:val="28"/>
        </w:rPr>
        <w:t>附件一：</w:t>
      </w:r>
    </w:p>
    <w:p>
      <w:pPr>
        <w:adjustRightInd w:val="0"/>
        <w:snapToGrid w:val="0"/>
        <w:spacing w:line="360" w:lineRule="auto"/>
        <w:jc w:val="center"/>
        <w:rPr>
          <w:rFonts w:ascii="仿宋" w:hAnsi="仿宋" w:eastAsia="仿宋"/>
          <w:b/>
          <w:color w:val="000000"/>
          <w:sz w:val="32"/>
          <w:szCs w:val="32"/>
        </w:rPr>
      </w:pPr>
      <w:r>
        <w:rPr>
          <w:rFonts w:hint="eastAsia" w:ascii="仿宋" w:hAnsi="仿宋" w:eastAsia="仿宋"/>
          <w:b/>
          <w:color w:val="000000"/>
          <w:sz w:val="32"/>
          <w:szCs w:val="32"/>
        </w:rPr>
        <w:t>检测机构检测人员培训报名表(</w:t>
      </w:r>
      <w:r>
        <w:rPr>
          <w:rFonts w:hint="eastAsia" w:ascii="仿宋" w:hAnsi="仿宋" w:eastAsia="仿宋"/>
          <w:b/>
          <w:color w:val="000000"/>
          <w:sz w:val="32"/>
          <w:szCs w:val="32"/>
          <w:lang w:val="en-US" w:eastAsia="zh-CN"/>
        </w:rPr>
        <w:t>建筑节能</w:t>
      </w:r>
      <w:r>
        <w:rPr>
          <w:rFonts w:hint="eastAsia" w:ascii="仿宋" w:hAnsi="仿宋" w:eastAsia="仿宋"/>
          <w:b/>
          <w:color w:val="000000"/>
          <w:sz w:val="32"/>
          <w:szCs w:val="32"/>
        </w:rPr>
        <w:t>）</w:t>
      </w:r>
    </w:p>
    <w:tbl>
      <w:tblPr>
        <w:tblStyle w:val="10"/>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852"/>
        <w:gridCol w:w="1951"/>
        <w:gridCol w:w="1880"/>
        <w:gridCol w:w="2202"/>
        <w:gridCol w:w="1913"/>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909"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单位名称</w:t>
            </w:r>
          </w:p>
        </w:tc>
        <w:tc>
          <w:tcPr>
            <w:tcW w:w="6885" w:type="dxa"/>
            <w:gridSpan w:val="4"/>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培训联系人</w:t>
            </w: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通信地址</w:t>
            </w:r>
          </w:p>
        </w:tc>
        <w:tc>
          <w:tcPr>
            <w:tcW w:w="6885" w:type="dxa"/>
            <w:gridSpan w:val="4"/>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联系电话</w:t>
            </w: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909"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姓名</w:t>
            </w:r>
          </w:p>
        </w:tc>
        <w:tc>
          <w:tcPr>
            <w:tcW w:w="852"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性别</w:t>
            </w:r>
          </w:p>
        </w:tc>
        <w:tc>
          <w:tcPr>
            <w:tcW w:w="1951"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联系电话</w:t>
            </w:r>
          </w:p>
        </w:tc>
        <w:tc>
          <w:tcPr>
            <w:tcW w:w="1880"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职务</w:t>
            </w:r>
          </w:p>
        </w:tc>
        <w:tc>
          <w:tcPr>
            <w:tcW w:w="2202"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技术职称</w:t>
            </w:r>
          </w:p>
        </w:tc>
        <w:tc>
          <w:tcPr>
            <w:tcW w:w="1913" w:type="dxa"/>
            <w:vAlign w:val="center"/>
          </w:tcPr>
          <w:p>
            <w:pPr>
              <w:snapToGrid w:val="0"/>
              <w:spacing w:line="360" w:lineRule="auto"/>
              <w:jc w:val="center"/>
              <w:rPr>
                <w:rFonts w:ascii="仿宋" w:hAnsi="仿宋" w:eastAsia="仿宋"/>
                <w:b/>
                <w:sz w:val="28"/>
                <w:szCs w:val="28"/>
              </w:rPr>
            </w:pPr>
            <w:r>
              <w:rPr>
                <w:rFonts w:ascii="仿宋" w:hAnsi="仿宋" w:eastAsia="仿宋"/>
                <w:b/>
                <w:sz w:val="28"/>
                <w:szCs w:val="28"/>
              </w:rPr>
              <w:t>QQ/</w:t>
            </w:r>
            <w:r>
              <w:rPr>
                <w:rFonts w:hint="eastAsia" w:ascii="仿宋" w:hAnsi="仿宋" w:eastAsia="仿宋"/>
                <w:b/>
                <w:sz w:val="28"/>
                <w:szCs w:val="28"/>
              </w:rPr>
              <w:t>邮箱</w:t>
            </w:r>
          </w:p>
        </w:tc>
        <w:tc>
          <w:tcPr>
            <w:tcW w:w="3680"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30"/>
                <w:szCs w:val="30"/>
              </w:rPr>
            </w:pPr>
          </w:p>
        </w:tc>
        <w:tc>
          <w:tcPr>
            <w:tcW w:w="852" w:type="dxa"/>
            <w:vAlign w:val="center"/>
          </w:tcPr>
          <w:p>
            <w:pPr>
              <w:snapToGrid w:val="0"/>
              <w:spacing w:line="360" w:lineRule="auto"/>
              <w:jc w:val="center"/>
              <w:rPr>
                <w:rFonts w:ascii="仿宋" w:hAnsi="仿宋" w:eastAsia="仿宋"/>
                <w:sz w:val="30"/>
                <w:szCs w:val="30"/>
              </w:rPr>
            </w:pPr>
          </w:p>
        </w:tc>
        <w:tc>
          <w:tcPr>
            <w:tcW w:w="1951" w:type="dxa"/>
            <w:vAlign w:val="center"/>
          </w:tcPr>
          <w:p>
            <w:pPr>
              <w:snapToGrid w:val="0"/>
              <w:spacing w:line="360" w:lineRule="auto"/>
              <w:jc w:val="center"/>
              <w:rPr>
                <w:rFonts w:ascii="仿宋" w:hAnsi="仿宋" w:eastAsia="仿宋"/>
                <w:sz w:val="30"/>
                <w:szCs w:val="30"/>
              </w:rPr>
            </w:pPr>
          </w:p>
        </w:tc>
        <w:tc>
          <w:tcPr>
            <w:tcW w:w="1880" w:type="dxa"/>
            <w:vAlign w:val="center"/>
          </w:tcPr>
          <w:p>
            <w:pPr>
              <w:snapToGrid w:val="0"/>
              <w:spacing w:line="360" w:lineRule="auto"/>
              <w:jc w:val="center"/>
              <w:rPr>
                <w:rFonts w:ascii="仿宋" w:hAnsi="仿宋" w:eastAsia="仿宋"/>
                <w:sz w:val="30"/>
                <w:szCs w:val="30"/>
              </w:rPr>
            </w:pPr>
          </w:p>
        </w:tc>
        <w:tc>
          <w:tcPr>
            <w:tcW w:w="2202" w:type="dxa"/>
            <w:vAlign w:val="center"/>
          </w:tcPr>
          <w:p>
            <w:pPr>
              <w:snapToGrid w:val="0"/>
              <w:spacing w:line="360" w:lineRule="auto"/>
              <w:jc w:val="center"/>
              <w:rPr>
                <w:rFonts w:ascii="仿宋" w:hAnsi="仿宋" w:eastAsia="仿宋"/>
                <w:sz w:val="30"/>
                <w:szCs w:val="30"/>
              </w:rPr>
            </w:pPr>
          </w:p>
        </w:tc>
        <w:tc>
          <w:tcPr>
            <w:tcW w:w="1913" w:type="dxa"/>
            <w:vAlign w:val="center"/>
          </w:tcPr>
          <w:p>
            <w:pPr>
              <w:snapToGrid w:val="0"/>
              <w:spacing w:line="360" w:lineRule="auto"/>
              <w:jc w:val="center"/>
              <w:rPr>
                <w:rFonts w:ascii="仿宋" w:hAnsi="仿宋" w:eastAsia="仿宋"/>
                <w:sz w:val="30"/>
                <w:szCs w:val="30"/>
              </w:rPr>
            </w:pPr>
          </w:p>
        </w:tc>
        <w:tc>
          <w:tcPr>
            <w:tcW w:w="3680" w:type="dxa"/>
            <w:vAlign w:val="center"/>
          </w:tcPr>
          <w:p>
            <w:pPr>
              <w:snapToGrid w:val="0"/>
              <w:spacing w:line="360" w:lineRule="auto"/>
              <w:jc w:val="center"/>
              <w:rPr>
                <w:rFonts w:ascii="仿宋" w:hAnsi="仿宋" w:eastAsia="仿宋"/>
                <w:sz w:val="30"/>
                <w:szCs w:val="30"/>
              </w:rPr>
            </w:pPr>
          </w:p>
        </w:tc>
      </w:tr>
    </w:tbl>
    <w:p>
      <w:pPr>
        <w:rPr>
          <w:rFonts w:hint="eastAsia" w:ascii="仿宋" w:hAnsi="仿宋" w:eastAsia="仿宋"/>
          <w:b/>
          <w:color w:val="000000"/>
          <w:sz w:val="28"/>
          <w:szCs w:val="28"/>
        </w:rPr>
      </w:pPr>
    </w:p>
    <w:p>
      <w:pPr>
        <w:rPr>
          <w:rFonts w:ascii="仿宋" w:hAnsi="仿宋" w:eastAsia="仿宋"/>
          <w:b/>
          <w:color w:val="000000"/>
          <w:sz w:val="28"/>
          <w:szCs w:val="28"/>
        </w:rPr>
      </w:pPr>
      <w:r>
        <w:rPr>
          <w:rFonts w:hint="eastAsia" w:ascii="仿宋" w:hAnsi="仿宋" w:eastAsia="仿宋"/>
          <w:b/>
          <w:color w:val="000000"/>
          <w:sz w:val="28"/>
          <w:szCs w:val="28"/>
        </w:rPr>
        <w:t>附件二：</w:t>
      </w:r>
    </w:p>
    <w:p>
      <w:pPr>
        <w:widowControl/>
        <w:adjustRightInd w:val="0"/>
        <w:snapToGrid w:val="0"/>
        <w:spacing w:before="156" w:beforeLines="50"/>
        <w:jc w:val="center"/>
        <w:rPr>
          <w:rFonts w:ascii="仿宋" w:hAnsi="仿宋" w:eastAsia="仿宋"/>
          <w:b/>
          <w:color w:val="000000"/>
          <w:sz w:val="32"/>
          <w:szCs w:val="32"/>
        </w:rPr>
      </w:pPr>
      <w:r>
        <w:rPr>
          <w:rFonts w:hint="eastAsia" w:ascii="仿宋" w:hAnsi="仿宋" w:eastAsia="仿宋"/>
          <w:b/>
          <w:color w:val="000000"/>
          <w:sz w:val="32"/>
          <w:szCs w:val="32"/>
        </w:rPr>
        <w:t>发票开具要求填写表</w:t>
      </w:r>
    </w:p>
    <w:p>
      <w:pPr>
        <w:widowControl/>
        <w:adjustRightInd w:val="0"/>
        <w:snapToGrid w:val="0"/>
        <w:spacing w:before="156" w:beforeLines="50"/>
        <w:jc w:val="center"/>
        <w:rPr>
          <w:rFonts w:ascii="仿宋" w:hAnsi="仿宋" w:eastAsia="仿宋"/>
          <w:b/>
          <w:color w:val="000000"/>
          <w:sz w:val="28"/>
          <w:szCs w:val="28"/>
        </w:rPr>
      </w:pPr>
    </w:p>
    <w:tbl>
      <w:tblPr>
        <w:tblStyle w:val="10"/>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4683"/>
        <w:gridCol w:w="2202"/>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普通发票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专用发票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开票地址</w:t>
            </w:r>
          </w:p>
        </w:tc>
        <w:tc>
          <w:tcPr>
            <w:tcW w:w="4683" w:type="dxa"/>
            <w:shd w:val="clear" w:color="auto" w:fill="auto"/>
            <w:vAlign w:val="center"/>
          </w:tc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开票电话</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开户行</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账号</w:t>
            </w:r>
          </w:p>
        </w:tc>
        <w:tc>
          <w:tcPr>
            <w:tcW w:w="5593" w:type="dxa"/>
            <w:shd w:val="clear" w:color="auto" w:fill="auto"/>
            <w:vAlign w:val="center"/>
          </w:tcPr>
          <w:p>
            <w:pPr>
              <w:spacing w:line="360" w:lineRule="exact"/>
              <w:jc w:val="center"/>
              <w:rPr>
                <w:rFonts w:ascii="仿宋" w:hAnsi="仿宋" w:eastAsia="仿宋"/>
                <w:sz w:val="28"/>
                <w:szCs w:val="28"/>
              </w:rPr>
            </w:pPr>
          </w:p>
        </w:tc>
      </w:tr>
    </w:tbl>
    <w:p>
      <w:pPr>
        <w:adjustRightInd w:val="0"/>
        <w:snapToGrid w:val="0"/>
        <w:jc w:val="center"/>
        <w:rPr>
          <w:rFonts w:ascii="仿宋" w:hAnsi="仿宋" w:eastAsia="仿宋" w:cs="Arial"/>
          <w:bCs/>
          <w:color w:val="000000"/>
          <w:kern w:val="0"/>
          <w:sz w:val="28"/>
          <w:szCs w:val="28"/>
        </w:rPr>
      </w:pPr>
    </w:p>
    <w:p>
      <w:pPr>
        <w:rPr>
          <w:rFonts w:hint="eastAsia" w:ascii="仿宋" w:hAnsi="仿宋" w:eastAsia="仿宋"/>
          <w:b/>
          <w:color w:val="000000"/>
          <w:sz w:val="28"/>
          <w:szCs w:val="28"/>
        </w:rPr>
      </w:pPr>
    </w:p>
    <w:p>
      <w:pPr>
        <w:rPr>
          <w:rFonts w:hint="eastAsia" w:ascii="仿宋" w:hAnsi="仿宋" w:eastAsia="仿宋"/>
          <w:b/>
          <w:color w:val="000000"/>
          <w:sz w:val="28"/>
          <w:szCs w:val="28"/>
        </w:rPr>
      </w:pPr>
    </w:p>
    <w:p>
      <w:pPr>
        <w:rPr>
          <w:rFonts w:hint="eastAsia" w:ascii="仿宋" w:hAnsi="仿宋" w:eastAsia="仿宋"/>
          <w:b/>
          <w:color w:val="000000"/>
          <w:sz w:val="28"/>
          <w:szCs w:val="28"/>
        </w:rPr>
      </w:pPr>
    </w:p>
    <w:p>
      <w:pPr>
        <w:rPr>
          <w:rFonts w:hint="eastAsia" w:ascii="仿宋" w:hAnsi="仿宋" w:eastAsia="仿宋"/>
          <w:b/>
          <w:color w:val="000000"/>
          <w:sz w:val="28"/>
          <w:szCs w:val="28"/>
        </w:rPr>
      </w:pPr>
    </w:p>
    <w:p>
      <w:pPr>
        <w:rPr>
          <w:rFonts w:ascii="仿宋" w:hAnsi="仿宋" w:eastAsia="仿宋"/>
          <w:b/>
          <w:color w:val="000000"/>
          <w:sz w:val="28"/>
          <w:szCs w:val="28"/>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三</w:t>
      </w:r>
      <w:r>
        <w:rPr>
          <w:rFonts w:hint="eastAsia" w:ascii="仿宋" w:hAnsi="仿宋" w:eastAsia="仿宋"/>
          <w:b/>
          <w:color w:val="000000"/>
          <w:sz w:val="28"/>
          <w:szCs w:val="28"/>
        </w:rPr>
        <w:t>：</w:t>
      </w:r>
    </w:p>
    <w:p>
      <w:pPr>
        <w:widowControl/>
        <w:adjustRightInd w:val="0"/>
        <w:snapToGrid w:val="0"/>
        <w:spacing w:line="360" w:lineRule="auto"/>
        <w:jc w:val="left"/>
        <w:rPr>
          <w:rFonts w:ascii="仿宋" w:hAnsi="仿宋" w:eastAsia="仿宋" w:cs="Arial"/>
          <w:bCs/>
          <w:color w:val="FF0000"/>
          <w:kern w:val="0"/>
          <w:sz w:val="30"/>
          <w:szCs w:val="30"/>
          <w:highlight w:val="none"/>
        </w:rPr>
      </w:pPr>
    </w:p>
    <w:p>
      <w:pPr>
        <w:widowControl/>
        <w:adjustRightInd w:val="0"/>
        <w:snapToGrid w:val="0"/>
        <w:spacing w:line="360" w:lineRule="auto"/>
        <w:ind w:firstLine="600" w:firstLineChars="200"/>
        <w:jc w:val="left"/>
        <w:rPr>
          <w:rFonts w:ascii="仿宋" w:hAnsi="仿宋" w:eastAsia="仿宋" w:cs="Arial"/>
          <w:bCs/>
          <w:color w:val="000000"/>
          <w:kern w:val="0"/>
          <w:sz w:val="30"/>
          <w:szCs w:val="30"/>
          <w:highlight w:val="none"/>
        </w:rPr>
      </w:pPr>
      <w:r>
        <w:rPr>
          <w:rFonts w:hint="eastAsia" w:ascii="仿宋" w:hAnsi="仿宋" w:eastAsia="仿宋" w:cs="Arial"/>
          <w:bCs/>
          <w:color w:val="000000"/>
          <w:kern w:val="0"/>
          <w:sz w:val="30"/>
          <w:szCs w:val="30"/>
          <w:highlight w:val="none"/>
        </w:rPr>
        <w:t>如需住宿，直接与酒店联系预订，费用自理。</w:t>
      </w:r>
    </w:p>
    <w:p>
      <w:pPr>
        <w:widowControl/>
        <w:adjustRightInd w:val="0"/>
        <w:snapToGrid w:val="0"/>
        <w:spacing w:line="360" w:lineRule="auto"/>
        <w:ind w:firstLine="560" w:firstLineChars="200"/>
        <w:jc w:val="left"/>
        <w:rPr>
          <w:rFonts w:hint="eastAsia" w:ascii="仿宋" w:hAnsi="仿宋" w:eastAsia="仿宋" w:cs="Arial"/>
          <w:bCs/>
          <w:color w:val="000000"/>
          <w:kern w:val="0"/>
          <w:sz w:val="30"/>
          <w:szCs w:val="30"/>
          <w:highlight w:val="none"/>
        </w:rPr>
      </w:pPr>
      <w:r>
        <w:rPr>
          <w:rFonts w:hint="eastAsia" w:ascii="仿宋" w:hAnsi="仿宋" w:eastAsia="仿宋" w:cs="Arial"/>
          <w:bCs/>
          <w:color w:val="000000"/>
          <w:kern w:val="0"/>
          <w:sz w:val="28"/>
          <w:szCs w:val="28"/>
        </w:rPr>
        <w:t>管理教育综合楼</w:t>
      </w:r>
      <w:r>
        <w:rPr>
          <w:rFonts w:hint="eastAsia" w:ascii="仿宋" w:hAnsi="仿宋" w:eastAsia="仿宋" w:cs="Arial"/>
          <w:bCs/>
          <w:color w:val="000000"/>
          <w:kern w:val="0"/>
          <w:sz w:val="30"/>
          <w:szCs w:val="30"/>
          <w:highlight w:val="none"/>
        </w:rPr>
        <w:t xml:space="preserve"> 预订电话：前台 67865800，67866177</w:t>
      </w:r>
    </w:p>
    <w:p>
      <w:pPr>
        <w:widowControl/>
        <w:adjustRightInd w:val="0"/>
        <w:snapToGrid w:val="0"/>
        <w:spacing w:line="360" w:lineRule="auto"/>
        <w:ind w:firstLine="600" w:firstLineChars="200"/>
        <w:jc w:val="left"/>
        <w:rPr>
          <w:rFonts w:hint="eastAsia" w:ascii="仿宋" w:hAnsi="仿宋" w:eastAsia="仿宋" w:cs="Arial"/>
          <w:bCs/>
          <w:color w:val="000000"/>
          <w:kern w:val="0"/>
          <w:sz w:val="30"/>
          <w:szCs w:val="30"/>
          <w:highlight w:val="none"/>
        </w:rPr>
      </w:pPr>
    </w:p>
    <w:tbl>
      <w:tblPr>
        <w:tblStyle w:val="10"/>
        <w:tblW w:w="9646"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50"/>
        <w:gridCol w:w="5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trPr>
        <w:tc>
          <w:tcPr>
            <w:tcW w:w="4450" w:type="dxa"/>
          </w:tcPr>
          <w:p>
            <w:pPr>
              <w:widowControl/>
              <w:adjustRightInd w:val="0"/>
              <w:snapToGrid w:val="0"/>
              <w:spacing w:before="156" w:beforeLines="50" w:after="156" w:afterLines="50" w:line="400" w:lineRule="exact"/>
              <w:jc w:val="center"/>
              <w:rPr>
                <w:rFonts w:ascii="仿宋" w:hAnsi="仿宋" w:eastAsia="仿宋" w:cs="Arial"/>
                <w:bCs/>
                <w:color w:val="000000"/>
                <w:kern w:val="0"/>
                <w:sz w:val="28"/>
                <w:szCs w:val="28"/>
                <w:highlight w:val="none"/>
              </w:rPr>
            </w:pPr>
            <w:r>
              <w:rPr>
                <w:rFonts w:hint="eastAsia" w:ascii="仿宋" w:hAnsi="仿宋" w:eastAsia="仿宋" w:cs="Arial"/>
                <w:bCs/>
                <w:color w:val="000000"/>
                <w:kern w:val="0"/>
                <w:sz w:val="28"/>
                <w:szCs w:val="28"/>
                <w:highlight w:val="none"/>
              </w:rPr>
              <w:t>房型</w:t>
            </w:r>
          </w:p>
        </w:tc>
        <w:tc>
          <w:tcPr>
            <w:tcW w:w="5196" w:type="dxa"/>
          </w:tcPr>
          <w:p>
            <w:pPr>
              <w:widowControl/>
              <w:adjustRightInd w:val="0"/>
              <w:snapToGrid w:val="0"/>
              <w:spacing w:before="156" w:beforeLines="50" w:after="156" w:afterLines="50" w:line="400" w:lineRule="exact"/>
              <w:jc w:val="center"/>
              <w:rPr>
                <w:rFonts w:ascii="仿宋" w:hAnsi="仿宋" w:eastAsia="仿宋" w:cs="Arial"/>
                <w:bCs/>
                <w:color w:val="000000"/>
                <w:kern w:val="0"/>
                <w:sz w:val="28"/>
                <w:szCs w:val="28"/>
                <w:highlight w:val="none"/>
              </w:rPr>
            </w:pPr>
            <w:r>
              <w:rPr>
                <w:rFonts w:hint="eastAsia" w:ascii="仿宋" w:hAnsi="仿宋" w:eastAsia="仿宋" w:cs="Arial"/>
                <w:bCs/>
                <w:color w:val="000000"/>
                <w:kern w:val="0"/>
                <w:sz w:val="28"/>
                <w:szCs w:val="28"/>
                <w:highlight w:val="none"/>
              </w:rPr>
              <w:t>协议价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450" w:type="dxa"/>
          </w:tcPr>
          <w:p>
            <w:pPr>
              <w:widowControl/>
              <w:adjustRightInd w:val="0"/>
              <w:snapToGrid w:val="0"/>
              <w:spacing w:before="156" w:beforeLines="50" w:after="156" w:afterLines="50" w:line="400" w:lineRule="exact"/>
              <w:jc w:val="center"/>
              <w:rPr>
                <w:rFonts w:hint="eastAsia" w:ascii="仿宋" w:hAnsi="仿宋" w:eastAsia="仿宋" w:cs="Arial"/>
                <w:bCs/>
                <w:color w:val="000000"/>
                <w:kern w:val="0"/>
                <w:sz w:val="28"/>
                <w:szCs w:val="28"/>
                <w:highlight w:val="none"/>
                <w:lang w:val="en-US" w:eastAsia="zh-CN"/>
              </w:rPr>
            </w:pPr>
            <w:r>
              <w:rPr>
                <w:rFonts w:hint="eastAsia" w:ascii="仿宋" w:hAnsi="仿宋" w:eastAsia="仿宋" w:cs="Arial"/>
                <w:bCs/>
                <w:color w:val="000000"/>
                <w:kern w:val="0"/>
                <w:sz w:val="28"/>
                <w:szCs w:val="28"/>
                <w:highlight w:val="none"/>
              </w:rPr>
              <w:t>商务</w:t>
            </w:r>
            <w:r>
              <w:rPr>
                <w:rFonts w:hint="eastAsia" w:ascii="仿宋" w:hAnsi="仿宋" w:eastAsia="仿宋" w:cs="Arial"/>
                <w:bCs/>
                <w:color w:val="000000"/>
                <w:kern w:val="0"/>
                <w:sz w:val="28"/>
                <w:szCs w:val="28"/>
                <w:highlight w:val="none"/>
                <w:lang w:val="en-US" w:eastAsia="zh-CN"/>
              </w:rPr>
              <w:t>标准间</w:t>
            </w:r>
          </w:p>
        </w:tc>
        <w:tc>
          <w:tcPr>
            <w:tcW w:w="5196" w:type="dxa"/>
          </w:tcPr>
          <w:p>
            <w:pPr>
              <w:widowControl/>
              <w:adjustRightInd w:val="0"/>
              <w:snapToGrid w:val="0"/>
              <w:spacing w:before="156" w:beforeLines="50" w:after="156" w:afterLines="50" w:line="400" w:lineRule="exact"/>
              <w:jc w:val="center"/>
              <w:rPr>
                <w:rFonts w:ascii="仿宋" w:hAnsi="仿宋" w:eastAsia="仿宋" w:cs="Arial"/>
                <w:bCs/>
                <w:color w:val="000000"/>
                <w:kern w:val="0"/>
                <w:sz w:val="28"/>
                <w:szCs w:val="28"/>
                <w:highlight w:val="none"/>
              </w:rPr>
            </w:pPr>
            <w:r>
              <w:rPr>
                <w:rFonts w:hint="eastAsia" w:ascii="仿宋" w:hAnsi="仿宋" w:eastAsia="仿宋" w:cs="Arial"/>
                <w:bCs/>
                <w:color w:val="000000"/>
                <w:kern w:val="0"/>
                <w:sz w:val="28"/>
                <w:szCs w:val="28"/>
                <w:highlight w:val="none"/>
                <w:lang w:val="en-US" w:eastAsia="zh-CN"/>
              </w:rPr>
              <w:t>26</w:t>
            </w:r>
            <w:r>
              <w:rPr>
                <w:rFonts w:hint="eastAsia" w:ascii="仿宋" w:hAnsi="仿宋" w:eastAsia="仿宋" w:cs="Arial"/>
                <w:bCs/>
                <w:color w:val="000000"/>
                <w:kern w:val="0"/>
                <w:sz w:val="28"/>
                <w:szCs w:val="28"/>
                <w:highlight w:val="none"/>
              </w:rPr>
              <w:t>8元/间（</w:t>
            </w:r>
            <w:r>
              <w:rPr>
                <w:rFonts w:hint="eastAsia" w:ascii="仿宋" w:hAnsi="仿宋" w:eastAsia="仿宋" w:cs="Arial"/>
                <w:bCs/>
                <w:color w:val="000000"/>
                <w:kern w:val="0"/>
                <w:sz w:val="28"/>
                <w:szCs w:val="28"/>
                <w:highlight w:val="none"/>
                <w:lang w:val="en-US" w:eastAsia="zh-CN"/>
              </w:rPr>
              <w:t>不</w:t>
            </w:r>
            <w:r>
              <w:rPr>
                <w:rFonts w:hint="eastAsia" w:ascii="仿宋" w:hAnsi="仿宋" w:eastAsia="仿宋" w:cs="Arial"/>
                <w:bCs/>
                <w:color w:val="000000"/>
                <w:kern w:val="0"/>
                <w:sz w:val="28"/>
                <w:szCs w:val="28"/>
                <w:highlight w:val="none"/>
              </w:rPr>
              <w:t>含早）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450" w:type="dxa"/>
          </w:tcPr>
          <w:p>
            <w:pPr>
              <w:widowControl/>
              <w:adjustRightInd w:val="0"/>
              <w:snapToGrid w:val="0"/>
              <w:spacing w:before="156" w:beforeLines="50" w:after="156" w:afterLines="50" w:line="400" w:lineRule="exact"/>
              <w:jc w:val="center"/>
              <w:rPr>
                <w:rFonts w:hint="eastAsia" w:ascii="仿宋" w:hAnsi="仿宋" w:eastAsia="仿宋" w:cs="Arial"/>
                <w:bCs/>
                <w:color w:val="000000"/>
                <w:kern w:val="0"/>
                <w:sz w:val="28"/>
                <w:szCs w:val="28"/>
                <w:highlight w:val="none"/>
                <w:lang w:val="en-US" w:eastAsia="zh-CN"/>
              </w:rPr>
            </w:pPr>
            <w:r>
              <w:rPr>
                <w:rFonts w:hint="eastAsia" w:ascii="仿宋" w:hAnsi="仿宋" w:eastAsia="仿宋" w:cs="Arial"/>
                <w:bCs/>
                <w:color w:val="000000"/>
                <w:kern w:val="0"/>
                <w:sz w:val="28"/>
                <w:szCs w:val="28"/>
                <w:highlight w:val="none"/>
                <w:lang w:val="en-US" w:eastAsia="zh-CN"/>
              </w:rPr>
              <w:t>商务单间</w:t>
            </w:r>
          </w:p>
        </w:tc>
        <w:tc>
          <w:tcPr>
            <w:tcW w:w="5196" w:type="dxa"/>
          </w:tcPr>
          <w:p>
            <w:pPr>
              <w:widowControl/>
              <w:adjustRightInd w:val="0"/>
              <w:snapToGrid w:val="0"/>
              <w:spacing w:before="156" w:beforeLines="50" w:after="156" w:afterLines="50" w:line="400" w:lineRule="exact"/>
              <w:jc w:val="center"/>
              <w:rPr>
                <w:rFonts w:ascii="仿宋" w:hAnsi="仿宋" w:eastAsia="仿宋" w:cs="Arial"/>
                <w:bCs/>
                <w:color w:val="000000"/>
                <w:kern w:val="0"/>
                <w:sz w:val="28"/>
                <w:szCs w:val="28"/>
                <w:highlight w:val="none"/>
              </w:rPr>
            </w:pPr>
            <w:r>
              <w:rPr>
                <w:rFonts w:hint="eastAsia" w:ascii="仿宋" w:hAnsi="仿宋" w:eastAsia="仿宋" w:cs="Arial"/>
                <w:bCs/>
                <w:color w:val="000000"/>
                <w:kern w:val="0"/>
                <w:sz w:val="28"/>
                <w:szCs w:val="28"/>
                <w:highlight w:val="none"/>
              </w:rPr>
              <w:t>2</w:t>
            </w:r>
            <w:r>
              <w:rPr>
                <w:rFonts w:hint="eastAsia" w:ascii="仿宋" w:hAnsi="仿宋" w:eastAsia="仿宋" w:cs="Arial"/>
                <w:bCs/>
                <w:color w:val="000000"/>
                <w:kern w:val="0"/>
                <w:sz w:val="28"/>
                <w:szCs w:val="28"/>
                <w:highlight w:val="none"/>
                <w:lang w:val="en-US" w:eastAsia="zh-CN"/>
              </w:rPr>
              <w:t>2</w:t>
            </w:r>
            <w:r>
              <w:rPr>
                <w:rFonts w:hint="eastAsia" w:ascii="仿宋" w:hAnsi="仿宋" w:eastAsia="仿宋" w:cs="Arial"/>
                <w:bCs/>
                <w:color w:val="000000"/>
                <w:kern w:val="0"/>
                <w:sz w:val="28"/>
                <w:szCs w:val="28"/>
                <w:highlight w:val="none"/>
              </w:rPr>
              <w:t>8元/间（</w:t>
            </w:r>
            <w:r>
              <w:rPr>
                <w:rFonts w:hint="eastAsia" w:ascii="仿宋" w:hAnsi="仿宋" w:eastAsia="仿宋" w:cs="Arial"/>
                <w:bCs/>
                <w:color w:val="000000"/>
                <w:kern w:val="0"/>
                <w:sz w:val="28"/>
                <w:szCs w:val="28"/>
                <w:highlight w:val="none"/>
                <w:lang w:val="en-US" w:eastAsia="zh-CN"/>
              </w:rPr>
              <w:t>不</w:t>
            </w:r>
            <w:r>
              <w:rPr>
                <w:rFonts w:hint="eastAsia" w:ascii="仿宋" w:hAnsi="仿宋" w:eastAsia="仿宋" w:cs="Arial"/>
                <w:bCs/>
                <w:color w:val="000000"/>
                <w:kern w:val="0"/>
                <w:sz w:val="28"/>
                <w:szCs w:val="28"/>
                <w:highlight w:val="none"/>
              </w:rPr>
              <w:t>含早）</w:t>
            </w:r>
          </w:p>
        </w:tc>
      </w:tr>
    </w:tbl>
    <w:p>
      <w:pPr>
        <w:rPr>
          <w:rFonts w:ascii="仿宋" w:hAnsi="仿宋" w:eastAsia="仿宋" w:cs="Arial"/>
          <w:bCs/>
          <w:color w:val="000000"/>
          <w:kern w:val="0"/>
          <w:sz w:val="28"/>
          <w:szCs w:val="28"/>
        </w:rPr>
      </w:pPr>
    </w:p>
    <w:p>
      <w:pPr>
        <w:rPr>
          <w:rFonts w:ascii="仿宋" w:hAnsi="仿宋" w:eastAsia="仿宋" w:cs="Arial"/>
          <w:bCs/>
          <w:color w:val="000000"/>
          <w:kern w:val="0"/>
          <w:sz w:val="28"/>
          <w:szCs w:val="28"/>
        </w:rPr>
      </w:pPr>
    </w:p>
    <w:sectPr>
      <w:headerReference r:id="rId5" w:type="default"/>
      <w:footerReference r:id="rId6" w:type="default"/>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wordWrap w:val="0"/>
      <w:spacing w:line="380" w:lineRule="exact"/>
      <w:ind w:firstLine="0" w:firstLineChars="0"/>
      <w:jc w:val="right"/>
      <w:rPr>
        <w:rFonts w:ascii="华文楷体" w:hAnsi="华文楷体" w:eastAsia="华文楷体"/>
        <w:color w:val="C00000"/>
        <w:sz w:val="28"/>
        <w:szCs w:val="28"/>
      </w:rPr>
    </w:pPr>
    <w:r>
      <w:rPr>
        <w:rFonts w:ascii="华文楷体" w:hAnsi="华文楷体" w:eastAsia="华文楷体"/>
        <w:color w:val="C00000"/>
        <w:sz w:val="28"/>
        <w:szCs w:val="28"/>
      </w:rPr>
      <w:t xml:space="preserve">  </w:t>
    </w:r>
  </w:p>
  <w:p>
    <w:pPr>
      <w:pStyle w:val="20"/>
      <w:widowControl/>
      <w:spacing w:line="380" w:lineRule="exact"/>
      <w:ind w:firstLine="0" w:firstLineChars="0"/>
      <w:jc w:val="right"/>
      <w:rPr>
        <w:rFonts w:ascii="华文楷体" w:hAnsi="华文楷体" w:eastAsia="华文楷体"/>
        <w:color w:val="C0000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wordWrap w:val="0"/>
      <w:spacing w:line="380" w:lineRule="exact"/>
      <w:ind w:firstLine="0" w:firstLineChars="0"/>
      <w:jc w:val="right"/>
      <w:rPr>
        <w:rFonts w:ascii="华文楷体" w:hAnsi="华文楷体" w:eastAsia="华文楷体"/>
        <w:color w:val="C00000"/>
        <w:sz w:val="28"/>
        <w:szCs w:val="28"/>
      </w:rPr>
    </w:pPr>
    <w:r>
      <w:rPr>
        <w:rFonts w:ascii="华文楷体" w:hAnsi="华文楷体" w:eastAsia="华文楷体"/>
        <w:color w:val="C00000"/>
        <w:sz w:val="28"/>
        <w:szCs w:val="28"/>
      </w:rPr>
      <w:t xml:space="preserve">  </w:t>
    </w:r>
  </w:p>
  <w:p>
    <w:pPr>
      <w:pStyle w:val="20"/>
      <w:widowControl/>
      <w:spacing w:line="380" w:lineRule="exact"/>
      <w:ind w:firstLine="0" w:firstLineChars="0"/>
      <w:jc w:val="right"/>
      <w:rPr>
        <w:rFonts w:ascii="华文楷体" w:hAnsi="华文楷体" w:eastAsia="华文楷体"/>
        <w:color w:val="C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wordWrap w:val="0"/>
      <w:spacing w:line="380" w:lineRule="exact"/>
      <w:ind w:right="280" w:firstLine="0" w:firstLineChars="0"/>
      <w:jc w:val="right"/>
      <w:rPr>
        <w:rFonts w:ascii="华文楷体" w:hAnsi="华文楷体" w:eastAsia="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wordWrap w:val="0"/>
      <w:spacing w:line="380" w:lineRule="exact"/>
      <w:ind w:right="280" w:firstLine="0" w:firstLineChars="0"/>
      <w:jc w:val="right"/>
      <w:rPr>
        <w:rFonts w:ascii="华文楷体" w:hAnsi="华文楷体" w:eastAsia="华文楷体"/>
        <w:color w:val="C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401A9"/>
    <w:rsid w:val="00041C16"/>
    <w:rsid w:val="000467FA"/>
    <w:rsid w:val="00055640"/>
    <w:rsid w:val="00062F1B"/>
    <w:rsid w:val="00064556"/>
    <w:rsid w:val="00081468"/>
    <w:rsid w:val="0008433A"/>
    <w:rsid w:val="000942FC"/>
    <w:rsid w:val="000A625A"/>
    <w:rsid w:val="000B21C0"/>
    <w:rsid w:val="000D4AAD"/>
    <w:rsid w:val="00107730"/>
    <w:rsid w:val="001117E1"/>
    <w:rsid w:val="001132FA"/>
    <w:rsid w:val="00113781"/>
    <w:rsid w:val="00117ABC"/>
    <w:rsid w:val="00117C0E"/>
    <w:rsid w:val="00121B57"/>
    <w:rsid w:val="00124E35"/>
    <w:rsid w:val="00140468"/>
    <w:rsid w:val="00141399"/>
    <w:rsid w:val="00151708"/>
    <w:rsid w:val="00161E7E"/>
    <w:rsid w:val="00162BFF"/>
    <w:rsid w:val="00170BD5"/>
    <w:rsid w:val="00172A27"/>
    <w:rsid w:val="001742DA"/>
    <w:rsid w:val="00175D92"/>
    <w:rsid w:val="00176E2D"/>
    <w:rsid w:val="00181784"/>
    <w:rsid w:val="001969B4"/>
    <w:rsid w:val="00197CEA"/>
    <w:rsid w:val="001F42A5"/>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4574"/>
    <w:rsid w:val="002B249F"/>
    <w:rsid w:val="002C6DDE"/>
    <w:rsid w:val="002F083B"/>
    <w:rsid w:val="002F1DCD"/>
    <w:rsid w:val="00300D0A"/>
    <w:rsid w:val="0030165B"/>
    <w:rsid w:val="00302911"/>
    <w:rsid w:val="0030604D"/>
    <w:rsid w:val="00326A93"/>
    <w:rsid w:val="003338FF"/>
    <w:rsid w:val="0033458A"/>
    <w:rsid w:val="00341F98"/>
    <w:rsid w:val="003473CC"/>
    <w:rsid w:val="003521B5"/>
    <w:rsid w:val="00356B94"/>
    <w:rsid w:val="0036759A"/>
    <w:rsid w:val="00372143"/>
    <w:rsid w:val="0037657C"/>
    <w:rsid w:val="003A0A7E"/>
    <w:rsid w:val="003A1085"/>
    <w:rsid w:val="003A2CDD"/>
    <w:rsid w:val="003A3409"/>
    <w:rsid w:val="003B1987"/>
    <w:rsid w:val="003C0C23"/>
    <w:rsid w:val="003C672C"/>
    <w:rsid w:val="003D268E"/>
    <w:rsid w:val="003D2CB4"/>
    <w:rsid w:val="003F0F37"/>
    <w:rsid w:val="003F11C5"/>
    <w:rsid w:val="003F15CB"/>
    <w:rsid w:val="003F27F3"/>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E488E"/>
    <w:rsid w:val="004E4CE4"/>
    <w:rsid w:val="004F0EEC"/>
    <w:rsid w:val="004F48AF"/>
    <w:rsid w:val="00507C59"/>
    <w:rsid w:val="00523615"/>
    <w:rsid w:val="0053025A"/>
    <w:rsid w:val="005409FD"/>
    <w:rsid w:val="005411D6"/>
    <w:rsid w:val="0055201A"/>
    <w:rsid w:val="00555C75"/>
    <w:rsid w:val="005A004E"/>
    <w:rsid w:val="005B6C76"/>
    <w:rsid w:val="005C32B7"/>
    <w:rsid w:val="005D02AF"/>
    <w:rsid w:val="005D0666"/>
    <w:rsid w:val="005D5183"/>
    <w:rsid w:val="005D5D6A"/>
    <w:rsid w:val="005F6BB9"/>
    <w:rsid w:val="0066292F"/>
    <w:rsid w:val="00663467"/>
    <w:rsid w:val="00667836"/>
    <w:rsid w:val="006740C2"/>
    <w:rsid w:val="006839E8"/>
    <w:rsid w:val="00683AB5"/>
    <w:rsid w:val="00695F31"/>
    <w:rsid w:val="006A12AC"/>
    <w:rsid w:val="006A22C5"/>
    <w:rsid w:val="006A2C9C"/>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3567C"/>
    <w:rsid w:val="00744274"/>
    <w:rsid w:val="00747E2E"/>
    <w:rsid w:val="00751053"/>
    <w:rsid w:val="007545D0"/>
    <w:rsid w:val="00757823"/>
    <w:rsid w:val="00766948"/>
    <w:rsid w:val="00773CD4"/>
    <w:rsid w:val="00773D40"/>
    <w:rsid w:val="007746F8"/>
    <w:rsid w:val="007978E6"/>
    <w:rsid w:val="007A11BB"/>
    <w:rsid w:val="007B5152"/>
    <w:rsid w:val="007D53F4"/>
    <w:rsid w:val="007D5478"/>
    <w:rsid w:val="007E53AE"/>
    <w:rsid w:val="007E6823"/>
    <w:rsid w:val="007F4AB9"/>
    <w:rsid w:val="00800AC2"/>
    <w:rsid w:val="00830402"/>
    <w:rsid w:val="00833A79"/>
    <w:rsid w:val="008415DB"/>
    <w:rsid w:val="0086674C"/>
    <w:rsid w:val="00874E33"/>
    <w:rsid w:val="00877669"/>
    <w:rsid w:val="00886060"/>
    <w:rsid w:val="00892F94"/>
    <w:rsid w:val="00894A3E"/>
    <w:rsid w:val="008A0DC6"/>
    <w:rsid w:val="008A4CE7"/>
    <w:rsid w:val="008C2191"/>
    <w:rsid w:val="00936628"/>
    <w:rsid w:val="00940BF6"/>
    <w:rsid w:val="00945290"/>
    <w:rsid w:val="009501DE"/>
    <w:rsid w:val="009574CA"/>
    <w:rsid w:val="00957ED0"/>
    <w:rsid w:val="00965C56"/>
    <w:rsid w:val="0097772A"/>
    <w:rsid w:val="00980D8A"/>
    <w:rsid w:val="00990F53"/>
    <w:rsid w:val="00991C0A"/>
    <w:rsid w:val="00993D92"/>
    <w:rsid w:val="009961FD"/>
    <w:rsid w:val="009A2BF7"/>
    <w:rsid w:val="009D3F35"/>
    <w:rsid w:val="009E15D4"/>
    <w:rsid w:val="009E7468"/>
    <w:rsid w:val="009F7FE9"/>
    <w:rsid w:val="00A054B7"/>
    <w:rsid w:val="00A22F32"/>
    <w:rsid w:val="00A23C80"/>
    <w:rsid w:val="00A43F22"/>
    <w:rsid w:val="00A4524B"/>
    <w:rsid w:val="00A7184A"/>
    <w:rsid w:val="00A7221A"/>
    <w:rsid w:val="00A75FBA"/>
    <w:rsid w:val="00A840BA"/>
    <w:rsid w:val="00A856B9"/>
    <w:rsid w:val="00A9141B"/>
    <w:rsid w:val="00A9577D"/>
    <w:rsid w:val="00A969C6"/>
    <w:rsid w:val="00AC5DC4"/>
    <w:rsid w:val="00AC73DE"/>
    <w:rsid w:val="00AD6009"/>
    <w:rsid w:val="00AE7853"/>
    <w:rsid w:val="00AF4305"/>
    <w:rsid w:val="00B06161"/>
    <w:rsid w:val="00B06292"/>
    <w:rsid w:val="00B11408"/>
    <w:rsid w:val="00B123F4"/>
    <w:rsid w:val="00B13476"/>
    <w:rsid w:val="00B1625A"/>
    <w:rsid w:val="00B36B7F"/>
    <w:rsid w:val="00B677AA"/>
    <w:rsid w:val="00B81DB1"/>
    <w:rsid w:val="00B83719"/>
    <w:rsid w:val="00B862F2"/>
    <w:rsid w:val="00B9214A"/>
    <w:rsid w:val="00BA1792"/>
    <w:rsid w:val="00BB4525"/>
    <w:rsid w:val="00BB68D9"/>
    <w:rsid w:val="00BC09CF"/>
    <w:rsid w:val="00BC4667"/>
    <w:rsid w:val="00BC6AE3"/>
    <w:rsid w:val="00BD0B48"/>
    <w:rsid w:val="00BF4EB0"/>
    <w:rsid w:val="00BF6169"/>
    <w:rsid w:val="00C11D3A"/>
    <w:rsid w:val="00C13D1C"/>
    <w:rsid w:val="00C52952"/>
    <w:rsid w:val="00C60DC9"/>
    <w:rsid w:val="00C8340A"/>
    <w:rsid w:val="00C90A54"/>
    <w:rsid w:val="00C974BE"/>
    <w:rsid w:val="00CB52F6"/>
    <w:rsid w:val="00CB64AC"/>
    <w:rsid w:val="00CB75CF"/>
    <w:rsid w:val="00CC7872"/>
    <w:rsid w:val="00CE7036"/>
    <w:rsid w:val="00D04AA2"/>
    <w:rsid w:val="00D059BB"/>
    <w:rsid w:val="00D07920"/>
    <w:rsid w:val="00D206F0"/>
    <w:rsid w:val="00D21252"/>
    <w:rsid w:val="00D34232"/>
    <w:rsid w:val="00D36B70"/>
    <w:rsid w:val="00D50226"/>
    <w:rsid w:val="00D62102"/>
    <w:rsid w:val="00D7547B"/>
    <w:rsid w:val="00D77B3F"/>
    <w:rsid w:val="00D9139C"/>
    <w:rsid w:val="00DB4903"/>
    <w:rsid w:val="00DC051A"/>
    <w:rsid w:val="00DD3C4D"/>
    <w:rsid w:val="00DE01D3"/>
    <w:rsid w:val="00E11A72"/>
    <w:rsid w:val="00E273C6"/>
    <w:rsid w:val="00E54A7A"/>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95B6D"/>
    <w:rsid w:val="00FC3EFE"/>
    <w:rsid w:val="00FD61C7"/>
    <w:rsid w:val="00FE1672"/>
    <w:rsid w:val="045508E6"/>
    <w:rsid w:val="05462AD6"/>
    <w:rsid w:val="05A36618"/>
    <w:rsid w:val="06E775E0"/>
    <w:rsid w:val="09197BC9"/>
    <w:rsid w:val="093916FF"/>
    <w:rsid w:val="0CEB5B5D"/>
    <w:rsid w:val="0D547952"/>
    <w:rsid w:val="0F055535"/>
    <w:rsid w:val="0F063AA2"/>
    <w:rsid w:val="0FA23DD2"/>
    <w:rsid w:val="0FDE59C9"/>
    <w:rsid w:val="13EC334C"/>
    <w:rsid w:val="14E4710E"/>
    <w:rsid w:val="15F420CA"/>
    <w:rsid w:val="16F86864"/>
    <w:rsid w:val="1BF50861"/>
    <w:rsid w:val="1C1A7259"/>
    <w:rsid w:val="1E305FCD"/>
    <w:rsid w:val="229855C6"/>
    <w:rsid w:val="24865DEC"/>
    <w:rsid w:val="24A8636A"/>
    <w:rsid w:val="259464B7"/>
    <w:rsid w:val="265B063E"/>
    <w:rsid w:val="2A0C49B1"/>
    <w:rsid w:val="2BAC64A9"/>
    <w:rsid w:val="2CCD063D"/>
    <w:rsid w:val="2FDC5DE8"/>
    <w:rsid w:val="30F32899"/>
    <w:rsid w:val="31FD1F32"/>
    <w:rsid w:val="32307B09"/>
    <w:rsid w:val="325E69F7"/>
    <w:rsid w:val="32AE6AD1"/>
    <w:rsid w:val="35BC3DBF"/>
    <w:rsid w:val="366636E4"/>
    <w:rsid w:val="380700D7"/>
    <w:rsid w:val="3F940279"/>
    <w:rsid w:val="427B7983"/>
    <w:rsid w:val="431B6666"/>
    <w:rsid w:val="47F70294"/>
    <w:rsid w:val="4E5A3E2F"/>
    <w:rsid w:val="54584C37"/>
    <w:rsid w:val="558E2B3D"/>
    <w:rsid w:val="55C32D4E"/>
    <w:rsid w:val="55F32950"/>
    <w:rsid w:val="561D42C5"/>
    <w:rsid w:val="56305A73"/>
    <w:rsid w:val="598B0467"/>
    <w:rsid w:val="5CE86AB0"/>
    <w:rsid w:val="5EEE5EA8"/>
    <w:rsid w:val="636C1F22"/>
    <w:rsid w:val="637D568A"/>
    <w:rsid w:val="64CF66AA"/>
    <w:rsid w:val="6A840F3B"/>
    <w:rsid w:val="6DAA1D1B"/>
    <w:rsid w:val="6E2A3D7F"/>
    <w:rsid w:val="715828CD"/>
    <w:rsid w:val="71A40885"/>
    <w:rsid w:val="71C40E6B"/>
    <w:rsid w:val="74E96391"/>
    <w:rsid w:val="763B6C53"/>
    <w:rsid w:val="77893914"/>
    <w:rsid w:val="797B32F0"/>
    <w:rsid w:val="7ADA057F"/>
    <w:rsid w:val="7CE3796D"/>
    <w:rsid w:val="7E8341CC"/>
    <w:rsid w:val="7FA424A6"/>
    <w:rsid w:val="7FCE20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2"/>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qFormat/>
    <w:uiPriority w:val="99"/>
    <w:rPr>
      <w:rFonts w:cs="Times New Roman"/>
      <w:b/>
      <w:bCs/>
    </w:rPr>
  </w:style>
  <w:style w:type="character" w:styleId="9">
    <w:name w:val="Hyperlink"/>
    <w:qFormat/>
    <w:uiPriority w:val="99"/>
    <w:rPr>
      <w:rFonts w:cs="Times New Roman"/>
      <w:color w:val="404040"/>
      <w:u w:val="none"/>
    </w:r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2">
    <w:name w:val="标题 1 字符"/>
    <w:link w:val="2"/>
    <w:qFormat/>
    <w:locked/>
    <w:uiPriority w:val="99"/>
    <w:rPr>
      <w:rFonts w:cs="Times New Roman"/>
      <w:b/>
      <w:bCs/>
      <w:kern w:val="44"/>
      <w:sz w:val="44"/>
      <w:szCs w:val="44"/>
    </w:rPr>
  </w:style>
  <w:style w:type="character" w:customStyle="1" w:styleId="13">
    <w:name w:val="Header Char"/>
    <w:qFormat/>
    <w:locked/>
    <w:uiPriority w:val="99"/>
    <w:rPr>
      <w:rFonts w:eastAsia="宋体"/>
      <w:kern w:val="2"/>
      <w:sz w:val="18"/>
      <w:lang w:val="en-US" w:eastAsia="zh-CN"/>
    </w:rPr>
  </w:style>
  <w:style w:type="character" w:customStyle="1" w:styleId="14">
    <w:name w:val="apple-converted-space"/>
    <w:qFormat/>
    <w:uiPriority w:val="99"/>
    <w:rPr>
      <w:rFonts w:cs="Times New Roman"/>
    </w:rPr>
  </w:style>
  <w:style w:type="paragraph" w:customStyle="1" w:styleId="15">
    <w:name w:val="列出段落1"/>
    <w:basedOn w:val="1"/>
    <w:qFormat/>
    <w:uiPriority w:val="99"/>
    <w:pPr>
      <w:ind w:firstLine="420" w:firstLineChars="200"/>
    </w:pPr>
  </w:style>
  <w:style w:type="character" w:customStyle="1" w:styleId="16">
    <w:name w:val="页脚 字符"/>
    <w:link w:val="4"/>
    <w:semiHidden/>
    <w:qFormat/>
    <w:locked/>
    <w:uiPriority w:val="99"/>
    <w:rPr>
      <w:rFonts w:cs="Times New Roman"/>
      <w:sz w:val="18"/>
      <w:szCs w:val="18"/>
    </w:rPr>
  </w:style>
  <w:style w:type="character" w:customStyle="1" w:styleId="17">
    <w:name w:val="页眉 字符"/>
    <w:link w:val="5"/>
    <w:semiHidden/>
    <w:qFormat/>
    <w:locked/>
    <w:uiPriority w:val="99"/>
    <w:rPr>
      <w:rFonts w:cs="Times New Roman"/>
      <w:sz w:val="18"/>
      <w:szCs w:val="18"/>
    </w:rPr>
  </w:style>
  <w:style w:type="paragraph" w:customStyle="1" w:styleId="18">
    <w:name w:val="reader-word-layer reader-word-s2-2"/>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
    <w:name w:val="普通(网站)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列出段落2"/>
    <w:basedOn w:val="1"/>
    <w:qFormat/>
    <w:uiPriority w:val="99"/>
    <w:pPr>
      <w:ind w:firstLine="420" w:firstLineChars="200"/>
    </w:pPr>
  </w:style>
  <w:style w:type="paragraph" w:customStyle="1" w:styleId="21">
    <w:name w:val="普通(网站)2"/>
    <w:basedOn w:val="1"/>
    <w:qFormat/>
    <w:uiPriority w:val="99"/>
    <w:pPr>
      <w:widowControl/>
      <w:spacing w:before="100" w:beforeAutospacing="1" w:after="100" w:afterAutospacing="1"/>
      <w:jc w:val="left"/>
    </w:pPr>
    <w:rPr>
      <w:rFonts w:ascii="宋体" w:hAnsi="宋体" w:cs="宋体"/>
      <w:kern w:val="0"/>
      <w:sz w:val="24"/>
    </w:rPr>
  </w:style>
  <w:style w:type="character" w:customStyle="1" w:styleId="22">
    <w:name w:val="批注框文本 字符"/>
    <w:link w:val="3"/>
    <w:qFormat/>
    <w:locked/>
    <w:uiPriority w:val="99"/>
    <w:rPr>
      <w:rFonts w:cs="Times New Roman"/>
      <w:kern w:val="2"/>
      <w:sz w:val="18"/>
      <w:szCs w:val="18"/>
    </w:rPr>
  </w:style>
  <w:style w:type="paragraph" w:styleId="23">
    <w:name w:val="List Paragraph"/>
    <w:basedOn w:val="1"/>
    <w:unhideWhenUsed/>
    <w:qFormat/>
    <w:uiPriority w:val="99"/>
    <w:pPr>
      <w:widowControl/>
      <w:ind w:firstLine="420" w:firstLineChars="200"/>
      <w:jc w:val="left"/>
    </w:pPr>
    <w:rPr>
      <w:rFonts w:ascii="Calibri" w:hAnsi="Calibri"/>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300</Words>
  <Characters>1713</Characters>
  <Lines>14</Lines>
  <Paragraphs>4</Paragraphs>
  <TotalTime>1</TotalTime>
  <ScaleCrop>false</ScaleCrop>
  <LinksUpToDate>false</LinksUpToDate>
  <CharactersWithSpaces>2009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2016-05-31T00:55:00Z</dcterms:created>
  <dc:creator>Administrator</dc:creator>
  <cp:lastModifiedBy>微微爱</cp:lastModifiedBy>
  <cp:lastPrinted>2016-10-17T03:45:00Z</cp:lastPrinted>
  <dcterms:modified xsi:type="dcterms:W3CDTF">2018-06-08T08:03:27Z</dcterms:modified>
  <dc:title>重质量  铸诚信  担责任</dc:title>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