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9"/>
                    <a:stretch>
                      <a:fillRect/>
                    </a:stretch>
                  </pic:blipFill>
                  <pic:spPr>
                    <a:xfrm>
                      <a:off x="0" y="0"/>
                      <a:ext cx="2095500" cy="2065020"/>
                    </a:xfrm>
                    <a:prstGeom prst="rect">
                      <a:avLst/>
                    </a:prstGeom>
                    <a:noFill/>
                    <a:ln w="9525">
                      <a:noFill/>
                    </a:ln>
                  </pic:spPr>
                </pic:pic>
              </a:graphicData>
            </a:graphic>
          </wp:inline>
        </w:drawing>
      </w:r>
    </w:p>
    <w:p>
      <w:pPr>
        <w:widowControl/>
        <w:jc w:val="center"/>
        <w:rPr>
          <w:rFonts w:ascii="宋体" w:hAnsi="宋体"/>
          <w:color w:val="000000"/>
          <w:kern w:val="0"/>
          <w:sz w:val="44"/>
          <w:szCs w:val="44"/>
        </w:rPr>
      </w:pPr>
    </w:p>
    <w:p>
      <w:pPr>
        <w:widowControl/>
        <w:spacing w:before="156" w:beforeLines="50" w:line="480" w:lineRule="auto"/>
        <w:jc w:val="center"/>
        <w:rPr>
          <w:rFonts w:asciiTheme="minorEastAsia" w:hAnsiTheme="minorEastAsia" w:eastAsiaTheme="minorEastAsia" w:cstheme="minorEastAsia"/>
          <w:b/>
          <w:bCs/>
          <w:color w:val="000000"/>
          <w:kern w:val="0"/>
          <w:sz w:val="48"/>
          <w:szCs w:val="44"/>
        </w:rPr>
      </w:pPr>
      <w:r>
        <w:rPr>
          <w:rFonts w:hint="eastAsia" w:asciiTheme="minorEastAsia" w:hAnsiTheme="minorEastAsia" w:eastAsiaTheme="minorEastAsia" w:cstheme="minorEastAsia"/>
          <w:b/>
          <w:bCs/>
          <w:color w:val="000000"/>
          <w:kern w:val="0"/>
          <w:sz w:val="48"/>
          <w:szCs w:val="44"/>
        </w:rPr>
        <w:t>2020年全国“房屋安全检测鉴定技术”</w:t>
      </w:r>
    </w:p>
    <w:p>
      <w:pPr>
        <w:widowControl/>
        <w:spacing w:before="156" w:beforeLines="50" w:line="480" w:lineRule="auto"/>
        <w:jc w:val="center"/>
        <w:rPr>
          <w:rFonts w:asciiTheme="minorEastAsia" w:hAnsiTheme="minorEastAsia" w:eastAsiaTheme="minorEastAsia" w:cstheme="minorEastAsia"/>
          <w:b/>
          <w:bCs/>
          <w:color w:val="000000"/>
          <w:kern w:val="0"/>
          <w:sz w:val="48"/>
          <w:szCs w:val="44"/>
        </w:rPr>
      </w:pPr>
      <w:r>
        <w:rPr>
          <w:rFonts w:hint="eastAsia" w:asciiTheme="minorEastAsia" w:hAnsiTheme="minorEastAsia" w:eastAsiaTheme="minorEastAsia" w:cstheme="minorEastAsia"/>
          <w:b/>
          <w:bCs/>
          <w:color w:val="000000"/>
          <w:kern w:val="0"/>
          <w:sz w:val="48"/>
          <w:szCs w:val="44"/>
        </w:rPr>
        <w:t>线上培训班</w:t>
      </w:r>
    </w:p>
    <w:p>
      <w:pPr>
        <w:widowControl/>
        <w:jc w:val="center"/>
        <w:rPr>
          <w:rFonts w:ascii="华文仿宋" w:hAnsi="华文仿宋" w:eastAsia="华文仿宋" w:cs="仿宋_GB2312"/>
          <w:b/>
          <w:color w:val="000000"/>
          <w:sz w:val="44"/>
          <w:szCs w:val="44"/>
        </w:rPr>
      </w:pPr>
    </w:p>
    <w:p>
      <w:pPr>
        <w:spacing w:line="800" w:lineRule="exact"/>
        <w:jc w:val="center"/>
        <w:rPr>
          <w:rFonts w:ascii="华文新魏" w:eastAsia="华文新魏"/>
          <w:sz w:val="84"/>
          <w:szCs w:val="84"/>
        </w:rPr>
      </w:pPr>
      <w:r>
        <w:rPr>
          <w:rFonts w:hint="eastAsia" w:ascii="华文新魏" w:eastAsia="华文新魏"/>
          <w:sz w:val="84"/>
          <w:szCs w:val="84"/>
        </w:rPr>
        <w:t>培训通知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rPr>
          <w:rFonts w:ascii="仿宋" w:hAnsi="仿宋" w:eastAsia="仿宋" w:cs="Arial"/>
          <w:b/>
          <w:bCs/>
          <w:color w:val="000000"/>
          <w:kern w:val="0"/>
          <w:sz w:val="32"/>
          <w:szCs w:val="32"/>
        </w:rPr>
      </w:pPr>
    </w:p>
    <w:p>
      <w:pPr>
        <w:widowControl/>
        <w:adjustRightInd w:val="0"/>
        <w:snapToGrid w:val="0"/>
        <w:rPr>
          <w:rFonts w:ascii="仿宋" w:hAnsi="仿宋" w:eastAsia="仿宋" w:cs="Arial"/>
          <w:b/>
          <w:bCs/>
          <w:color w:val="000000"/>
          <w:kern w:val="0"/>
          <w:sz w:val="32"/>
          <w:szCs w:val="32"/>
        </w:rPr>
      </w:pPr>
    </w:p>
    <w:p>
      <w:pPr>
        <w:widowControl/>
        <w:adjustRightInd w:val="0"/>
        <w:snapToGrid w:val="0"/>
        <w:jc w:val="center"/>
        <w:rPr>
          <w:rFonts w:ascii="方正小标宋简体" w:hAnsi="方正小标宋简体" w:eastAsia="方正小标宋简体" w:cs="方正小标宋简体"/>
          <w:color w:val="000000"/>
          <w:kern w:val="0"/>
          <w:sz w:val="44"/>
          <w:szCs w:val="44"/>
        </w:rPr>
        <w:sectPr>
          <w:headerReference r:id="rId3" w:type="default"/>
          <w:footerReference r:id="rId4" w:type="default"/>
          <w:pgSz w:w="11906" w:h="16838"/>
          <w:pgMar w:top="1440" w:right="1247" w:bottom="1440" w:left="1247" w:header="851" w:footer="992" w:gutter="0"/>
          <w:pgNumType w:start="1"/>
          <w:cols w:space="0" w:num="1"/>
          <w:docGrid w:type="lines" w:linePitch="312" w:charSpace="0"/>
        </w:sectPr>
      </w:pPr>
      <w:r>
        <w:rPr>
          <w:rFonts w:hint="eastAsia" w:ascii="仿宋" w:hAnsi="仿宋" w:eastAsia="仿宋" w:cs="仿宋_GB2312"/>
          <w:b/>
          <w:color w:val="000000"/>
          <w:sz w:val="32"/>
          <w:szCs w:val="32"/>
        </w:rPr>
        <w:t>2020年8月25日-8月28日</w:t>
      </w:r>
    </w:p>
    <w:p>
      <w:pPr>
        <w:widowControl/>
        <w:adjustRightInd w:val="0"/>
        <w:snapToGrid w:val="0"/>
        <w:jc w:val="center"/>
        <w:rPr>
          <w:rFonts w:asciiTheme="majorEastAsia" w:hAnsiTheme="majorEastAsia" w:eastAsiaTheme="majorEastAsia" w:cstheme="majorEastAsia"/>
          <w:color w:val="000000"/>
          <w:kern w:val="0"/>
          <w:sz w:val="44"/>
          <w:szCs w:val="44"/>
        </w:rPr>
      </w:pPr>
    </w:p>
    <w:p>
      <w:pPr>
        <w:widowControl/>
        <w:adjustRightInd w:val="0"/>
        <w:snapToGrid w:val="0"/>
        <w:jc w:val="center"/>
        <w:rPr>
          <w:rFonts w:hint="eastAsia" w:ascii="宋体" w:hAnsi="宋体" w:cs="宋体"/>
          <w:color w:val="000000"/>
          <w:kern w:val="0"/>
          <w:sz w:val="44"/>
          <w:szCs w:val="44"/>
        </w:rPr>
      </w:pPr>
      <w:r>
        <w:rPr>
          <w:rFonts w:hint="eastAsia" w:ascii="宋体" w:hAnsi="宋体" w:cs="宋体"/>
          <w:color w:val="000000"/>
          <w:kern w:val="0"/>
          <w:sz w:val="44"/>
          <w:szCs w:val="44"/>
        </w:rPr>
        <w:t>关于举办2020年房屋安全检测鉴定技术</w:t>
      </w:r>
    </w:p>
    <w:p>
      <w:pPr>
        <w:widowControl/>
        <w:adjustRightInd w:val="0"/>
        <w:snapToGrid w:val="0"/>
        <w:jc w:val="center"/>
        <w:rPr>
          <w:rFonts w:ascii="宋体" w:hAnsi="宋体" w:cs="宋体"/>
          <w:color w:val="000000"/>
          <w:kern w:val="0"/>
          <w:sz w:val="44"/>
          <w:szCs w:val="44"/>
        </w:rPr>
      </w:pPr>
      <w:bookmarkStart w:id="0" w:name="_GoBack"/>
      <w:bookmarkEnd w:id="0"/>
      <w:r>
        <w:rPr>
          <w:rFonts w:hint="eastAsia" w:ascii="宋体" w:hAnsi="宋体" w:cs="宋体"/>
          <w:color w:val="000000"/>
          <w:kern w:val="0"/>
          <w:sz w:val="44"/>
          <w:szCs w:val="44"/>
        </w:rPr>
        <w:t>线上培训班通知</w:t>
      </w:r>
    </w:p>
    <w:p>
      <w:pPr>
        <w:widowControl/>
        <w:adjustRightInd w:val="0"/>
        <w:snapToGrid w:val="0"/>
        <w:spacing w:line="360" w:lineRule="auto"/>
        <w:ind w:firstLine="560" w:firstLineChars="200"/>
        <w:rPr>
          <w:rFonts w:ascii="仿宋" w:hAnsi="仿宋" w:eastAsia="仿宋" w:cs="Arial"/>
          <w:bCs/>
          <w:kern w:val="0"/>
          <w:sz w:val="28"/>
          <w:szCs w:val="28"/>
        </w:rPr>
      </w:pP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为进一步满足从事房屋安全检测鉴定人员学习要求，提升检测鉴定专业知识和技能，加强各单位之间相互交流与借鉴，以切实解决各单位遇到的技术难题为目标，同时在疫情防控期间，为降低聚集接触风险，武汉中科岩土工程技术培训有限公司在武汉建筑业协会的支持下，联合中国科学院武汉分院继续教育学院、中科院武汉岩土力学研究所利用移动互联网技术，解决线下培训班的知识获取需要，通过录播、直播授课等形式，举办房屋安全检测鉴定技术线上培训班。</w:t>
      </w:r>
    </w:p>
    <w:p>
      <w:pPr>
        <w:widowControl/>
        <w:adjustRightInd w:val="0"/>
        <w:snapToGrid w:val="0"/>
        <w:spacing w:line="360" w:lineRule="auto"/>
        <w:ind w:firstLine="560" w:firstLineChars="200"/>
        <w:rPr>
          <w:rFonts w:ascii="仿宋" w:hAnsi="仿宋" w:eastAsia="仿宋" w:cs="Arial"/>
          <w:bCs/>
          <w:kern w:val="0"/>
          <w:sz w:val="28"/>
          <w:szCs w:val="28"/>
        </w:rPr>
      </w:pP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培训形式</w:t>
      </w:r>
    </w:p>
    <w:p>
      <w:pPr>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本次培训采用线上教学模式，采用“理论+案例”相结合的形式。由房屋安全检测鉴定专家结合工程案例讲解工作中疑难问题的处理方法。</w:t>
      </w:r>
    </w:p>
    <w:p>
      <w:pPr>
        <w:adjustRightInd w:val="0"/>
        <w:snapToGrid w:val="0"/>
        <w:spacing w:line="360" w:lineRule="auto"/>
        <w:ind w:firstLine="560" w:firstLineChars="200"/>
        <w:jc w:val="left"/>
        <w:rPr>
          <w:rFonts w:ascii="仿宋" w:hAnsi="仿宋" w:eastAsia="仿宋" w:cs="Arial"/>
          <w:bCs/>
          <w:kern w:val="0"/>
          <w:sz w:val="28"/>
          <w:szCs w:val="28"/>
        </w:rPr>
      </w:pP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培训时间</w:t>
      </w:r>
    </w:p>
    <w:p>
      <w:pPr>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2020 年 8 月 25日-</w:t>
      </w:r>
      <w:r>
        <w:rPr>
          <w:rFonts w:hint="eastAsia" w:ascii="仿宋" w:hAnsi="仿宋" w:eastAsia="仿宋" w:cs="Arial"/>
          <w:bCs/>
          <w:kern w:val="0"/>
          <w:sz w:val="30"/>
          <w:szCs w:val="30"/>
        </w:rPr>
        <w:t>8</w:t>
      </w:r>
      <w:r>
        <w:rPr>
          <w:rFonts w:hint="eastAsia" w:ascii="仿宋" w:hAnsi="仿宋" w:eastAsia="仿宋" w:cs="Arial"/>
          <w:bCs/>
          <w:kern w:val="0"/>
          <w:sz w:val="28"/>
          <w:szCs w:val="28"/>
        </w:rPr>
        <w:t>月 28 日</w:t>
      </w:r>
    </w:p>
    <w:p>
      <w:pPr>
        <w:adjustRightInd w:val="0"/>
        <w:snapToGrid w:val="0"/>
        <w:spacing w:line="360" w:lineRule="auto"/>
        <w:jc w:val="left"/>
        <w:rPr>
          <w:rFonts w:ascii="仿宋" w:hAnsi="仿宋" w:eastAsia="仿宋" w:cs="Arial"/>
          <w:bCs/>
          <w:kern w:val="0"/>
          <w:sz w:val="28"/>
          <w:szCs w:val="28"/>
        </w:rPr>
      </w:pP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培训对象</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 xml:space="preserve">各建筑工程质量检测公司、工程质量监督站，建筑结构检测鉴定单位、建科院、勘察设计单位、加固施工企业、各省(市)相关房屋安全鉴定协会等单位工程技术人员和管理人员。 </w:t>
      </w:r>
    </w:p>
    <w:p>
      <w:pPr>
        <w:widowControl/>
        <w:adjustRightInd w:val="0"/>
        <w:snapToGrid w:val="0"/>
        <w:spacing w:line="360" w:lineRule="auto"/>
        <w:ind w:firstLine="560" w:firstLineChars="200"/>
        <w:rPr>
          <w:rFonts w:ascii="仿宋" w:hAnsi="仿宋" w:eastAsia="仿宋" w:cs="Arial"/>
          <w:bCs/>
          <w:kern w:val="0"/>
          <w:sz w:val="28"/>
          <w:szCs w:val="28"/>
        </w:rPr>
      </w:pP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培训证书</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 xml:space="preserve">学员按要求完成所有培训学习后，参加由中国科学院武汉分院继续教育学院和中科院武汉岩土力学研究所统一组织的培训考试，考试合格后颁发《建设工程质量检测继续教育证》。 </w:t>
      </w:r>
    </w:p>
    <w:p>
      <w:pPr>
        <w:widowControl/>
        <w:jc w:val="left"/>
        <w:rPr>
          <w:rFonts w:ascii="仿宋" w:hAnsi="仿宋" w:eastAsia="仿宋" w:cs="仿宋"/>
          <w:color w:val="000000"/>
          <w:kern w:val="0"/>
          <w:sz w:val="24"/>
          <w:lang w:bidi="ar"/>
        </w:rPr>
      </w:pPr>
    </w:p>
    <w:p>
      <w:pPr>
        <w:widowControl/>
        <w:adjustRightInd w:val="0"/>
        <w:snapToGrid w:val="0"/>
        <w:spacing w:line="360" w:lineRule="auto"/>
        <w:rPr>
          <w:rFonts w:ascii="仿宋" w:hAnsi="仿宋" w:eastAsia="仿宋" w:cs="Arial"/>
          <w:bCs/>
          <w:kern w:val="0"/>
          <w:sz w:val="28"/>
          <w:szCs w:val="28"/>
        </w:rPr>
      </w:pPr>
      <w:r>
        <w:rPr>
          <w:rFonts w:hint="eastAsia" w:ascii="仿宋" w:hAnsi="仿宋" w:eastAsia="仿宋" w:cs="Arial"/>
          <w:bCs/>
          <w:kern w:val="0"/>
          <w:sz w:val="28"/>
          <w:szCs w:val="28"/>
        </w:rPr>
        <w:t>具体培训内容如下表：</w:t>
      </w:r>
    </w:p>
    <w:tbl>
      <w:tblPr>
        <w:tblStyle w:val="8"/>
        <w:tblW w:w="9299" w:type="dxa"/>
        <w:jc w:val="center"/>
        <w:tblLayout w:type="fixed"/>
        <w:tblCellMar>
          <w:top w:w="0" w:type="dxa"/>
          <w:left w:w="0" w:type="dxa"/>
          <w:bottom w:w="0" w:type="dxa"/>
          <w:right w:w="0" w:type="dxa"/>
        </w:tblCellMar>
      </w:tblPr>
      <w:tblGrid>
        <w:gridCol w:w="1049"/>
        <w:gridCol w:w="1307"/>
        <w:gridCol w:w="6943"/>
      </w:tblGrid>
      <w:tr>
        <w:tblPrEx>
          <w:tblCellMar>
            <w:top w:w="0" w:type="dxa"/>
            <w:left w:w="0" w:type="dxa"/>
            <w:bottom w:w="0" w:type="dxa"/>
            <w:right w:w="0" w:type="dxa"/>
          </w:tblCellMar>
        </w:tblPrEx>
        <w:trPr>
          <w:trHeight w:val="738" w:hRule="atLeast"/>
          <w:jc w:val="center"/>
        </w:trPr>
        <w:tc>
          <w:tcPr>
            <w:tcW w:w="23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培训时间</w:t>
            </w:r>
          </w:p>
        </w:tc>
        <w:tc>
          <w:tcPr>
            <w:tcW w:w="694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培训内容</w:t>
            </w:r>
          </w:p>
        </w:tc>
      </w:tr>
      <w:tr>
        <w:tblPrEx>
          <w:tblCellMar>
            <w:top w:w="0" w:type="dxa"/>
            <w:left w:w="0" w:type="dxa"/>
            <w:bottom w:w="0" w:type="dxa"/>
            <w:right w:w="0" w:type="dxa"/>
          </w:tblCellMar>
        </w:tblPrEx>
        <w:trPr>
          <w:trHeight w:val="1139"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8月25日</w:t>
            </w:r>
          </w:p>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周二</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14:00-17:30</w:t>
            </w:r>
          </w:p>
        </w:tc>
        <w:tc>
          <w:tcPr>
            <w:tcW w:w="69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8" w:lineRule="auto"/>
              <w:jc w:val="left"/>
              <w:textAlignment w:val="center"/>
              <w:rPr>
                <w:rFonts w:ascii="宋体" w:hAnsi="宋体" w:cs="宋体"/>
                <w:color w:val="000000"/>
                <w:szCs w:val="21"/>
              </w:rPr>
            </w:pPr>
            <w:r>
              <w:rPr>
                <w:rFonts w:hint="eastAsia" w:ascii="宋体" w:hAnsi="宋体" w:cs="宋体"/>
                <w:color w:val="000000"/>
                <w:kern w:val="0"/>
                <w:szCs w:val="21"/>
                <w:lang w:bidi="ar"/>
              </w:rPr>
              <w:t>1.房屋鉴定安全管理条例等法律法规的解读。</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2.鉴定的目的、分类、重要概念及术语（含法律法规），常见工作流程介绍。</w:t>
            </w:r>
          </w:p>
        </w:tc>
      </w:tr>
      <w:tr>
        <w:tblPrEx>
          <w:tblCellMar>
            <w:top w:w="0" w:type="dxa"/>
            <w:left w:w="0" w:type="dxa"/>
            <w:bottom w:w="0" w:type="dxa"/>
            <w:right w:w="0" w:type="dxa"/>
          </w:tblCellMar>
        </w:tblPrEx>
        <w:trPr>
          <w:trHeight w:val="30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8月26日</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周三</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仿宋" w:hAnsi="仿宋" w:eastAsia="仿宋" w:cs="仿宋"/>
                <w:color w:val="000000"/>
                <w:kern w:val="0"/>
                <w:szCs w:val="21"/>
                <w:lang w:bidi="ar"/>
              </w:rPr>
            </w:pPr>
            <w:r>
              <w:rPr>
                <w:rFonts w:ascii="仿宋" w:hAnsi="仿宋" w:eastAsia="仿宋" w:cs="仿宋"/>
                <w:color w:val="000000"/>
                <w:kern w:val="0"/>
                <w:szCs w:val="21"/>
                <w:lang w:bidi="ar"/>
              </w:rPr>
              <w:t>8:30-12:00</w:t>
            </w:r>
          </w:p>
          <w:p>
            <w:pPr>
              <w:widowControl/>
              <w:jc w:val="center"/>
              <w:rPr>
                <w:rFonts w:ascii="仿宋" w:hAnsi="仿宋" w:eastAsia="仿宋" w:cs="仿宋"/>
                <w:color w:val="000000"/>
                <w:kern w:val="0"/>
                <w:szCs w:val="21"/>
                <w:lang w:bidi="ar"/>
              </w:rPr>
            </w:pPr>
            <w:r>
              <w:rPr>
                <w:rFonts w:hint="eastAsia" w:ascii="宋体" w:hAnsi="宋体" w:cs="宋体"/>
                <w:color w:val="000000"/>
                <w:kern w:val="0"/>
                <w:szCs w:val="21"/>
                <w:lang w:bidi="ar"/>
              </w:rPr>
              <w:t>14:00-17:30</w:t>
            </w:r>
          </w:p>
        </w:tc>
        <w:tc>
          <w:tcPr>
            <w:tcW w:w="69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8" w:lineRule="auto"/>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民用建筑可靠性鉴定</w:t>
            </w:r>
          </w:p>
          <w:p>
            <w:pPr>
              <w:widowControl/>
              <w:spacing w:line="288"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1.《民用建筑可靠性鉴定标准》GB 50292-2015 重要条文详解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2.案例详解鉴定方案的编制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3.现场检测基本内容、检测方法</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4.鉴定现场需要填写的表格文件详解与示例。（检测原始记录、查勘记录等）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5.构件、子单元、鉴定单元安全性评级方法</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6.原始记录和鉴定报告编制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7.案例分析(结合案例讲解鉴定中的注意事项，常见问题、重点问题等)</w:t>
            </w:r>
          </w:p>
        </w:tc>
      </w:tr>
      <w:tr>
        <w:tblPrEx>
          <w:tblCellMar>
            <w:top w:w="0" w:type="dxa"/>
            <w:left w:w="0" w:type="dxa"/>
            <w:bottom w:w="0" w:type="dxa"/>
            <w:right w:w="0" w:type="dxa"/>
          </w:tblCellMar>
        </w:tblPrEx>
        <w:trPr>
          <w:trHeight w:val="3060" w:hRule="atLeast"/>
          <w:jc w:val="center"/>
        </w:trPr>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8月27日</w:t>
            </w:r>
          </w:p>
          <w:p>
            <w:pPr>
              <w:widowControl/>
              <w:spacing w:line="0" w:lineRule="atLeast"/>
              <w:jc w:val="center"/>
              <w:textAlignment w:val="center"/>
              <w:rPr>
                <w:rFonts w:ascii="仿宋" w:hAnsi="仿宋" w:eastAsia="仿宋" w:cs="仿宋"/>
                <w:color w:val="000000"/>
                <w:kern w:val="0"/>
                <w:szCs w:val="21"/>
                <w:lang w:bidi="ar"/>
              </w:rPr>
            </w:pPr>
            <w:r>
              <w:rPr>
                <w:rFonts w:hint="eastAsia" w:ascii="宋体" w:hAnsi="宋体" w:cs="宋体"/>
                <w:color w:val="000000"/>
                <w:kern w:val="0"/>
                <w:szCs w:val="21"/>
                <w:lang w:bidi="ar"/>
              </w:rPr>
              <w:t>周四</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仿宋" w:hAnsi="仿宋" w:eastAsia="仿宋" w:cs="仿宋"/>
                <w:color w:val="000000"/>
                <w:kern w:val="0"/>
                <w:szCs w:val="21"/>
                <w:lang w:bidi="ar"/>
              </w:rPr>
            </w:pPr>
            <w:r>
              <w:rPr>
                <w:rFonts w:ascii="仿宋" w:hAnsi="仿宋" w:eastAsia="仿宋" w:cs="仿宋"/>
                <w:color w:val="000000"/>
                <w:kern w:val="0"/>
                <w:szCs w:val="21"/>
                <w:lang w:bidi="ar"/>
              </w:rPr>
              <w:t>8:30-12:00</w:t>
            </w:r>
          </w:p>
          <w:p>
            <w:pPr>
              <w:widowControl/>
              <w:spacing w:line="0" w:lineRule="atLeast"/>
              <w:jc w:val="center"/>
              <w:textAlignment w:val="center"/>
              <w:rPr>
                <w:rFonts w:ascii="仿宋" w:hAnsi="仿宋" w:eastAsia="仿宋" w:cs="仿宋"/>
                <w:color w:val="000000"/>
                <w:kern w:val="0"/>
                <w:szCs w:val="21"/>
                <w:lang w:bidi="ar"/>
              </w:rPr>
            </w:pPr>
            <w:r>
              <w:rPr>
                <w:rFonts w:hint="eastAsia" w:ascii="宋体" w:hAnsi="宋体" w:cs="宋体"/>
                <w:color w:val="000000"/>
                <w:kern w:val="0"/>
                <w:szCs w:val="21"/>
                <w:lang w:bidi="ar"/>
              </w:rPr>
              <w:t>14:00-17:30</w:t>
            </w:r>
          </w:p>
        </w:tc>
        <w:tc>
          <w:tcPr>
            <w:tcW w:w="69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88" w:lineRule="auto"/>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工业建筑可靠性鉴定</w:t>
            </w:r>
          </w:p>
          <w:p>
            <w:pPr>
              <w:widowControl/>
              <w:spacing w:line="288" w:lineRule="auto"/>
              <w:jc w:val="left"/>
              <w:textAlignment w:val="center"/>
              <w:rPr>
                <w:rFonts w:ascii="宋体" w:hAnsi="宋体" w:cs="宋体"/>
                <w:color w:val="000000"/>
                <w:szCs w:val="21"/>
              </w:rPr>
            </w:pPr>
            <w:r>
              <w:rPr>
                <w:rFonts w:hint="eastAsia" w:ascii="宋体" w:hAnsi="宋体" w:cs="宋体"/>
                <w:color w:val="000000"/>
                <w:kern w:val="0"/>
                <w:szCs w:val="21"/>
                <w:lang w:bidi="ar"/>
              </w:rPr>
              <w:t>1.《工业建筑可靠性鉴定标准》GB 50144-2019重要条文详解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2.案例详解鉴定方案的编制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3.现场检测基本内容、检测方法</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4.鉴定现场需要填写的表格文件详解与示例。（检测原始记录、查勘记录等）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5.鉴定的评级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6.原始记录和鉴定报告编制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7.案例分析(结合案例讲解鉴定中的注意事项，常见问题、重点问题等)</w:t>
            </w:r>
          </w:p>
        </w:tc>
      </w:tr>
      <w:tr>
        <w:tblPrEx>
          <w:tblCellMar>
            <w:top w:w="0" w:type="dxa"/>
            <w:left w:w="0" w:type="dxa"/>
            <w:bottom w:w="0" w:type="dxa"/>
            <w:right w:w="0" w:type="dxa"/>
          </w:tblCellMar>
        </w:tblPrEx>
        <w:trPr>
          <w:trHeight w:val="3070" w:hRule="atLeast"/>
          <w:jc w:val="center"/>
        </w:trPr>
        <w:tc>
          <w:tcPr>
            <w:tcW w:w="1049"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8月28日</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周五</w:t>
            </w:r>
          </w:p>
        </w:tc>
        <w:tc>
          <w:tcPr>
            <w:tcW w:w="1307"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widowControl/>
              <w:jc w:val="center"/>
              <w:rPr>
                <w:rFonts w:ascii="仿宋" w:hAnsi="仿宋" w:eastAsia="仿宋" w:cs="仿宋"/>
                <w:color w:val="000000"/>
                <w:kern w:val="0"/>
                <w:szCs w:val="21"/>
                <w:lang w:bidi="ar"/>
              </w:rPr>
            </w:pPr>
            <w:r>
              <w:rPr>
                <w:rFonts w:ascii="仿宋" w:hAnsi="仿宋" w:eastAsia="仿宋" w:cs="仿宋"/>
                <w:color w:val="000000"/>
                <w:kern w:val="0"/>
                <w:szCs w:val="21"/>
                <w:lang w:bidi="ar"/>
              </w:rPr>
              <w:t>8:30-12:00</w:t>
            </w:r>
          </w:p>
          <w:p>
            <w:pPr>
              <w:widowControl/>
              <w:jc w:val="center"/>
              <w:textAlignment w:val="center"/>
              <w:rPr>
                <w:rFonts w:ascii="仿宋" w:hAnsi="仿宋" w:eastAsia="仿宋" w:cs="仿宋"/>
                <w:color w:val="000000"/>
                <w:szCs w:val="21"/>
              </w:rPr>
            </w:pPr>
            <w:r>
              <w:rPr>
                <w:rFonts w:hint="eastAsia" w:ascii="宋体" w:hAnsi="宋体" w:cs="宋体"/>
                <w:color w:val="000000"/>
                <w:kern w:val="0"/>
                <w:szCs w:val="21"/>
                <w:lang w:bidi="ar"/>
              </w:rPr>
              <w:t>14:00-17:30</w:t>
            </w:r>
          </w:p>
        </w:tc>
        <w:tc>
          <w:tcPr>
            <w:tcW w:w="6943"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line="288" w:lineRule="auto"/>
              <w:jc w:val="center"/>
              <w:textAlignment w:val="center"/>
              <w:rPr>
                <w:rFonts w:ascii="宋体" w:hAnsi="宋体" w:cs="宋体"/>
                <w:color w:val="000000"/>
                <w:kern w:val="0"/>
                <w:szCs w:val="21"/>
                <w:lang w:bidi="ar"/>
              </w:rPr>
            </w:pPr>
            <w:r>
              <w:rPr>
                <w:rFonts w:hint="eastAsia" w:ascii="宋体" w:hAnsi="宋体" w:cs="宋体"/>
                <w:b/>
                <w:bCs/>
                <w:color w:val="000000"/>
                <w:kern w:val="0"/>
                <w:szCs w:val="21"/>
                <w:lang w:bidi="ar"/>
              </w:rPr>
              <w:t>危险房屋鉴定</w:t>
            </w:r>
          </w:p>
          <w:p>
            <w:pPr>
              <w:widowControl/>
              <w:spacing w:line="288" w:lineRule="auto"/>
              <w:jc w:val="left"/>
              <w:textAlignment w:val="center"/>
              <w:rPr>
                <w:rFonts w:ascii="宋体" w:hAnsi="宋体" w:cs="宋体"/>
                <w:color w:val="000000"/>
                <w:szCs w:val="21"/>
              </w:rPr>
            </w:pPr>
            <w:r>
              <w:rPr>
                <w:rFonts w:hint="eastAsia" w:ascii="宋体" w:hAnsi="宋体" w:cs="宋体"/>
                <w:color w:val="000000"/>
                <w:kern w:val="0"/>
                <w:szCs w:val="21"/>
                <w:lang w:bidi="ar"/>
              </w:rPr>
              <w:t>1.《危险房屋鉴定标准》JGJ 125-2016 重要条文详解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2.案例详解鉴定方案的编制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3.现场检测基本内容、检测方法</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4.地基、房屋构件危险性鉴定注意重点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5.房屋整体危险性评级原则及方法</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6.原始记录和鉴定报告编制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7.案例分析(结合案例讲解鉴定中的注意事项，常见问题、重点问题等)</w:t>
            </w:r>
          </w:p>
        </w:tc>
      </w:tr>
    </w:tbl>
    <w:p>
      <w:pPr>
        <w:widowControl/>
        <w:adjustRightInd w:val="0"/>
        <w:snapToGrid w:val="0"/>
        <w:spacing w:line="360" w:lineRule="auto"/>
        <w:jc w:val="left"/>
        <w:rPr>
          <w:rFonts w:ascii="仿宋" w:hAnsi="仿宋" w:eastAsia="仿宋" w:cs="Arial"/>
          <w:b/>
          <w:color w:val="000000"/>
          <w:kern w:val="0"/>
          <w:sz w:val="10"/>
          <w:szCs w:val="10"/>
        </w:rPr>
      </w:pPr>
    </w:p>
    <w:p>
      <w:pPr>
        <w:widowControl/>
        <w:adjustRightInd w:val="0"/>
        <w:snapToGrid w:val="0"/>
        <w:spacing w:line="360" w:lineRule="auto"/>
        <w:jc w:val="left"/>
        <w:rPr>
          <w:rFonts w:ascii="仿宋" w:hAnsi="仿宋" w:eastAsia="仿宋" w:cs="Arial"/>
          <w:b/>
          <w:color w:val="000000"/>
          <w:kern w:val="0"/>
          <w:sz w:val="10"/>
          <w:szCs w:val="10"/>
        </w:rPr>
      </w:pPr>
    </w:p>
    <w:p>
      <w:pPr>
        <w:widowControl/>
        <w:adjustRightInd w:val="0"/>
        <w:snapToGrid w:val="0"/>
        <w:spacing w:line="360" w:lineRule="auto"/>
        <w:jc w:val="left"/>
        <w:rPr>
          <w:rFonts w:ascii="仿宋" w:hAnsi="仿宋" w:eastAsia="仿宋" w:cs="Arial"/>
          <w:b/>
          <w:color w:val="000000"/>
          <w:kern w:val="0"/>
          <w:sz w:val="10"/>
          <w:szCs w:val="10"/>
        </w:rPr>
      </w:pPr>
    </w:p>
    <w:p>
      <w:pPr>
        <w:widowControl/>
        <w:numPr>
          <w:ilvl w:val="0"/>
          <w:numId w:val="1"/>
        </w:numPr>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培训费用</w:t>
      </w:r>
    </w:p>
    <w:p>
      <w:pPr>
        <w:widowControl/>
        <w:adjustRightInd w:val="0"/>
        <w:snapToGrid w:val="0"/>
        <w:spacing w:line="360" w:lineRule="auto"/>
        <w:ind w:firstLine="1120" w:firstLineChars="400"/>
        <w:rPr>
          <w:rFonts w:ascii="仿宋" w:hAnsi="仿宋" w:eastAsia="仿宋" w:cs="Arial"/>
          <w:bCs/>
          <w:kern w:val="0"/>
          <w:sz w:val="28"/>
          <w:szCs w:val="28"/>
        </w:rPr>
      </w:pPr>
      <w:r>
        <w:rPr>
          <w:rFonts w:hint="eastAsia" w:ascii="仿宋" w:hAnsi="仿宋" w:eastAsia="仿宋" w:cs="Arial"/>
          <w:bCs/>
          <w:kern w:val="0"/>
          <w:sz w:val="28"/>
          <w:szCs w:val="28"/>
        </w:rPr>
        <w:t xml:space="preserve">1100 元/人。含培训费、证书办理及相关费用。 </w:t>
      </w:r>
    </w:p>
    <w:p>
      <w:pPr>
        <w:widowControl/>
        <w:adjustRightInd w:val="0"/>
        <w:snapToGrid w:val="0"/>
        <w:spacing w:line="360" w:lineRule="auto"/>
        <w:ind w:firstLine="560" w:firstLineChars="200"/>
        <w:rPr>
          <w:rFonts w:ascii="仿宋" w:hAnsi="仿宋" w:eastAsia="仿宋" w:cs="Arial"/>
          <w:bCs/>
          <w:kern w:val="0"/>
          <w:sz w:val="28"/>
          <w:szCs w:val="28"/>
        </w:rPr>
      </w:pPr>
    </w:p>
    <w:p>
      <w:pPr>
        <w:widowControl/>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 xml:space="preserve">六、 报名方式 </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 xml:space="preserve">1、填写报名回执表（附件 1）， </w:t>
      </w:r>
    </w:p>
    <w:p>
      <w:pPr>
        <w:widowControl/>
        <w:adjustRightInd w:val="0"/>
        <w:snapToGrid w:val="0"/>
        <w:spacing w:line="360" w:lineRule="auto"/>
        <w:ind w:firstLine="1120" w:firstLineChars="400"/>
        <w:rPr>
          <w:rFonts w:ascii="仿宋" w:hAnsi="仿宋" w:eastAsia="仿宋" w:cs="Arial"/>
          <w:bCs/>
          <w:kern w:val="0"/>
          <w:sz w:val="28"/>
          <w:szCs w:val="28"/>
        </w:rPr>
      </w:pPr>
      <w:r>
        <w:rPr>
          <w:rFonts w:hint="eastAsia" w:ascii="仿宋" w:hAnsi="仿宋" w:eastAsia="仿宋" w:cs="Arial"/>
          <w:bCs/>
          <w:kern w:val="0"/>
          <w:sz w:val="28"/>
          <w:szCs w:val="28"/>
        </w:rPr>
        <w:t xml:space="preserve">将报名资料（报名表、电子照片、缴费凭证） </w:t>
      </w:r>
    </w:p>
    <w:p>
      <w:pPr>
        <w:widowControl/>
        <w:adjustRightInd w:val="0"/>
        <w:snapToGrid w:val="0"/>
        <w:spacing w:line="360" w:lineRule="auto"/>
        <w:ind w:firstLine="1120" w:firstLineChars="400"/>
        <w:rPr>
          <w:rFonts w:ascii="仿宋" w:hAnsi="仿宋" w:eastAsia="仿宋" w:cs="Arial"/>
          <w:bCs/>
          <w:kern w:val="0"/>
          <w:sz w:val="28"/>
          <w:szCs w:val="28"/>
        </w:rPr>
      </w:pPr>
      <w:r>
        <w:rPr>
          <w:rFonts w:hint="eastAsia" w:ascii="仿宋" w:hAnsi="仿宋" w:eastAsia="仿宋" w:cs="Arial"/>
          <w:bCs/>
          <w:kern w:val="0"/>
          <w:sz w:val="28"/>
          <w:szCs w:val="28"/>
        </w:rPr>
        <w:t xml:space="preserve">发送至邮箱 2161211837@qq.com。 </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 xml:space="preserve">注： </w:t>
      </w:r>
    </w:p>
    <w:p>
      <w:pPr>
        <w:widowControl/>
        <w:adjustRightInd w:val="0"/>
        <w:snapToGrid w:val="0"/>
        <w:spacing w:line="360" w:lineRule="auto"/>
        <w:ind w:firstLine="562" w:firstLineChars="200"/>
        <w:rPr>
          <w:rFonts w:ascii="仿宋" w:hAnsi="仿宋" w:eastAsia="仿宋" w:cs="Arial"/>
          <w:b/>
          <w:kern w:val="0"/>
          <w:sz w:val="28"/>
          <w:szCs w:val="28"/>
        </w:rPr>
      </w:pPr>
      <w:r>
        <w:rPr>
          <w:rFonts w:hint="eastAsia" w:ascii="仿宋" w:hAnsi="仿宋" w:eastAsia="仿宋" w:cs="Arial"/>
          <w:b/>
          <w:kern w:val="0"/>
          <w:sz w:val="28"/>
          <w:szCs w:val="28"/>
        </w:rPr>
        <w:t xml:space="preserve">1、武汉建筑业协会会员单位报名每人减免 100 元 </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2、电子照片要求：2 寸大小，命名“单位名称+姓名”（用于证书办理）</w:t>
      </w:r>
    </w:p>
    <w:p>
      <w:pPr>
        <w:widowControl/>
        <w:adjustRightInd w:val="0"/>
        <w:snapToGrid w:val="0"/>
        <w:spacing w:line="360" w:lineRule="auto"/>
        <w:ind w:firstLine="562" w:firstLineChars="200"/>
        <w:jc w:val="left"/>
        <w:rPr>
          <w:rFonts w:ascii="仿宋" w:hAnsi="仿宋" w:eastAsia="仿宋" w:cs="Arial"/>
          <w:b/>
          <w:color w:val="000000"/>
          <w:kern w:val="0"/>
          <w:sz w:val="28"/>
          <w:szCs w:val="28"/>
        </w:rPr>
      </w:pPr>
    </w:p>
    <w:p>
      <w:pPr>
        <w:widowControl/>
        <w:adjustRightInd w:val="0"/>
        <w:snapToGrid w:val="0"/>
        <w:spacing w:line="360" w:lineRule="auto"/>
        <w:ind w:firstLine="562" w:firstLineChars="200"/>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 xml:space="preserve">七、 联系方式 </w:t>
      </w:r>
    </w:p>
    <w:p>
      <w:pPr>
        <w:widowControl/>
        <w:adjustRightInd w:val="0"/>
        <w:snapToGrid w:val="0"/>
        <w:spacing w:line="360" w:lineRule="auto"/>
        <w:ind w:firstLine="420" w:firstLineChars="200"/>
        <w:rPr>
          <w:rFonts w:ascii="仿宋" w:hAnsi="仿宋" w:eastAsia="仿宋" w:cs="Arial"/>
          <w:bCs/>
          <w:kern w:val="0"/>
          <w:sz w:val="28"/>
          <w:szCs w:val="28"/>
        </w:rPr>
      </w:pPr>
      <w:r>
        <w:drawing>
          <wp:anchor distT="0" distB="0" distL="114300" distR="114300" simplePos="0" relativeHeight="251697152" behindDoc="0" locked="0" layoutInCell="1" allowOverlap="1">
            <wp:simplePos x="0" y="0"/>
            <wp:positionH relativeFrom="column">
              <wp:posOffset>4070985</wp:posOffset>
            </wp:positionH>
            <wp:positionV relativeFrom="paragraph">
              <wp:posOffset>315595</wp:posOffset>
            </wp:positionV>
            <wp:extent cx="1615440" cy="1577340"/>
            <wp:effectExtent l="0" t="0" r="0" b="7620"/>
            <wp:wrapNone/>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0"/>
                    <a:stretch>
                      <a:fillRect/>
                    </a:stretch>
                  </pic:blipFill>
                  <pic:spPr>
                    <a:xfrm>
                      <a:off x="0" y="0"/>
                      <a:ext cx="1615440" cy="1577340"/>
                    </a:xfrm>
                    <a:prstGeom prst="rect">
                      <a:avLst/>
                    </a:prstGeom>
                    <a:noFill/>
                    <a:ln>
                      <a:noFill/>
                    </a:ln>
                  </pic:spPr>
                </pic:pic>
              </a:graphicData>
            </a:graphic>
          </wp:anchor>
        </w:drawing>
      </w:r>
      <w:r>
        <w:rPr>
          <w:rFonts w:hint="eastAsia" w:ascii="仿宋" w:hAnsi="仿宋" w:eastAsia="仿宋" w:cs="Arial"/>
          <w:bCs/>
          <w:kern w:val="0"/>
          <w:sz w:val="28"/>
          <w:szCs w:val="28"/>
        </w:rPr>
        <w:t xml:space="preserve">联系人：邓老师 18086691063                 企业微信二维码： </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 xml:space="preserve">QQ：2161211837 </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 xml:space="preserve">备注：微信已添加了中岩其他老师的 </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 xml:space="preserve">不用重复添加 </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 xml:space="preserve">附件 1：报名登记回执表 </w:t>
      </w:r>
    </w:p>
    <w:p>
      <w:pPr>
        <w:widowControl/>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附件 2：发票开具确认单</w:t>
      </w:r>
    </w:p>
    <w:p>
      <w:pPr>
        <w:tabs>
          <w:tab w:val="left" w:pos="5580"/>
        </w:tabs>
        <w:adjustRightInd w:val="0"/>
        <w:snapToGrid w:val="0"/>
        <w:spacing w:line="400" w:lineRule="exac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 </w:t>
      </w:r>
    </w:p>
    <w:p>
      <w:pPr>
        <w:tabs>
          <w:tab w:val="left" w:pos="5580"/>
        </w:tabs>
        <w:adjustRightInd w:val="0"/>
        <w:snapToGrid w:val="0"/>
        <w:spacing w:line="5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中国科学院武汉分院继续教育学院</w:t>
      </w:r>
    </w:p>
    <w:p>
      <w:pPr>
        <w:tabs>
          <w:tab w:val="left" w:pos="5580"/>
        </w:tabs>
        <w:wordWrap w:val="0"/>
        <w:adjustRightInd w:val="0"/>
        <w:snapToGrid w:val="0"/>
        <w:spacing w:line="5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w:t>
      </w:r>
    </w:p>
    <w:p>
      <w:pPr>
        <w:tabs>
          <w:tab w:val="left" w:pos="5580"/>
        </w:tabs>
        <w:wordWrap w:val="0"/>
        <w:adjustRightInd w:val="0"/>
        <w:snapToGrid w:val="0"/>
        <w:spacing w:line="5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武汉建筑业协会</w:t>
      </w:r>
    </w:p>
    <w:p>
      <w:pPr>
        <w:tabs>
          <w:tab w:val="left" w:pos="5580"/>
        </w:tabs>
        <w:wordWrap w:val="0"/>
        <w:adjustRightInd w:val="0"/>
        <w:snapToGrid w:val="0"/>
        <w:spacing w:line="500" w:lineRule="exact"/>
        <w:jc w:val="right"/>
        <w:rPr>
          <w:rFonts w:ascii="仿宋" w:hAnsi="仿宋" w:eastAsia="仿宋" w:cs="Arial"/>
          <w:color w:val="000000"/>
          <w:kern w:val="0"/>
          <w:sz w:val="28"/>
          <w:szCs w:val="32"/>
        </w:rPr>
      </w:pPr>
      <w:r>
        <w:rPr>
          <w:rFonts w:hint="eastAsia" w:ascii="仿宋" w:hAnsi="仿宋" w:eastAsia="仿宋" w:cs="Arial"/>
          <w:color w:val="000000"/>
          <w:kern w:val="0"/>
          <w:sz w:val="28"/>
          <w:szCs w:val="32"/>
        </w:rPr>
        <w:t>武汉中科岩土工程技术培训有限公司</w:t>
      </w:r>
    </w:p>
    <w:p>
      <w:pPr>
        <w:tabs>
          <w:tab w:val="left" w:pos="5580"/>
        </w:tabs>
        <w:adjustRightInd w:val="0"/>
        <w:snapToGrid w:val="0"/>
        <w:spacing w:line="500" w:lineRule="exact"/>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                                                   二〇二〇年七月</w:t>
      </w:r>
      <w:r>
        <w:rPr>
          <w:rFonts w:ascii="仿宋" w:hAnsi="仿宋" w:eastAsia="仿宋" w:cs="Arial"/>
          <w:bCs/>
          <w:color w:val="000000"/>
          <w:kern w:val="0"/>
          <w:sz w:val="28"/>
          <w:szCs w:val="28"/>
        </w:rPr>
        <w:tab/>
      </w:r>
    </w:p>
    <w:p>
      <w:pPr>
        <w:tabs>
          <w:tab w:val="left" w:pos="5580"/>
        </w:tabs>
        <w:wordWrap w:val="0"/>
        <w:adjustRightInd w:val="0"/>
        <w:snapToGrid w:val="0"/>
        <w:spacing w:line="400" w:lineRule="exact"/>
        <w:jc w:val="center"/>
        <w:rPr>
          <w:rFonts w:ascii="仿宋" w:hAnsi="仿宋" w:eastAsia="仿宋" w:cs="Arial"/>
          <w:bCs/>
          <w:color w:val="000000"/>
          <w:kern w:val="0"/>
          <w:sz w:val="10"/>
          <w:szCs w:val="10"/>
        </w:rPr>
        <w:sectPr>
          <w:footerReference r:id="rId5" w:type="default"/>
          <w:pgSz w:w="11906" w:h="16838"/>
          <w:pgMar w:top="1440" w:right="1247" w:bottom="1440" w:left="1247" w:header="851" w:footer="992" w:gutter="0"/>
          <w:pgNumType w:start="1"/>
          <w:cols w:space="0" w:num="1"/>
          <w:docGrid w:type="lines" w:linePitch="312" w:charSpace="0"/>
        </w:sectPr>
      </w:pPr>
    </w:p>
    <w:p>
      <w:pPr>
        <w:rPr>
          <w:rFonts w:ascii="仿宋" w:hAnsi="仿宋" w:eastAsia="仿宋"/>
          <w:b/>
          <w:color w:val="000000"/>
          <w:sz w:val="28"/>
          <w:szCs w:val="32"/>
        </w:rPr>
      </w:pPr>
      <w:r>
        <w:rPr>
          <w:rFonts w:hint="eastAsia" w:ascii="仿宋" w:hAnsi="仿宋" w:eastAsia="仿宋"/>
          <w:b/>
          <w:color w:val="000000"/>
          <w:sz w:val="24"/>
          <w:szCs w:val="28"/>
        </w:rPr>
        <w:t>附件1：</w:t>
      </w:r>
    </w:p>
    <w:p>
      <w:pPr>
        <w:adjustRightInd w:val="0"/>
        <w:snapToGrid w:val="0"/>
        <w:spacing w:line="360" w:lineRule="auto"/>
        <w:jc w:val="center"/>
        <w:rPr>
          <w:rFonts w:ascii="仿宋" w:hAnsi="仿宋" w:eastAsia="仿宋"/>
          <w:sz w:val="24"/>
        </w:rPr>
      </w:pPr>
      <w:r>
        <w:rPr>
          <w:rFonts w:hint="eastAsia" w:ascii="仿宋" w:hAnsi="仿宋" w:eastAsia="仿宋"/>
          <w:b/>
          <w:color w:val="000000"/>
          <w:sz w:val="36"/>
          <w:szCs w:val="40"/>
          <w:u w:val="single"/>
        </w:rPr>
        <w:t>房屋安全鉴定</w:t>
      </w:r>
      <w:r>
        <w:rPr>
          <w:rFonts w:hint="eastAsia" w:ascii="仿宋" w:hAnsi="仿宋" w:eastAsia="仿宋"/>
          <w:b/>
          <w:color w:val="000000"/>
          <w:sz w:val="36"/>
          <w:szCs w:val="40"/>
        </w:rPr>
        <w:t>培训班报名登记回执表(根据实际报名专项填写）</w:t>
      </w:r>
    </w:p>
    <w:tbl>
      <w:tblPr>
        <w:tblStyle w:val="8"/>
        <w:tblpPr w:leftFromText="180" w:rightFromText="180" w:vertAnchor="text" w:horzAnchor="page" w:tblpXSpec="center" w:tblpY="112"/>
        <w:tblOverlap w:val="never"/>
        <w:tblW w:w="15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067"/>
        <w:gridCol w:w="1768"/>
        <w:gridCol w:w="1191"/>
        <w:gridCol w:w="1631"/>
        <w:gridCol w:w="1933"/>
        <w:gridCol w:w="3254"/>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58" w:type="dxa"/>
            <w:vAlign w:val="center"/>
          </w:tcPr>
          <w:p>
            <w:pPr>
              <w:snapToGrid w:val="0"/>
              <w:spacing w:line="360" w:lineRule="auto"/>
              <w:jc w:val="center"/>
              <w:rPr>
                <w:rFonts w:ascii="仿宋" w:hAnsi="仿宋" w:eastAsia="仿宋"/>
                <w:sz w:val="24"/>
                <w:szCs w:val="28"/>
              </w:rPr>
            </w:pPr>
            <w:r>
              <w:rPr>
                <w:rFonts w:hint="eastAsia" w:ascii="仿宋" w:hAnsi="仿宋" w:eastAsia="仿宋"/>
                <w:sz w:val="24"/>
                <w:szCs w:val="28"/>
              </w:rPr>
              <w:t>单位名称</w:t>
            </w:r>
          </w:p>
        </w:tc>
        <w:tc>
          <w:tcPr>
            <w:tcW w:w="5657" w:type="dxa"/>
            <w:gridSpan w:val="4"/>
            <w:vAlign w:val="center"/>
          </w:tcPr>
          <w:p>
            <w:pPr>
              <w:snapToGrid w:val="0"/>
              <w:spacing w:line="360" w:lineRule="auto"/>
              <w:jc w:val="center"/>
              <w:rPr>
                <w:rFonts w:ascii="仿宋" w:hAnsi="仿宋" w:eastAsia="仿宋"/>
                <w:sz w:val="24"/>
                <w:szCs w:val="28"/>
              </w:rPr>
            </w:pPr>
          </w:p>
        </w:tc>
        <w:tc>
          <w:tcPr>
            <w:tcW w:w="1933" w:type="dxa"/>
            <w:vAlign w:val="center"/>
          </w:tcPr>
          <w:p>
            <w:pPr>
              <w:snapToGrid w:val="0"/>
              <w:spacing w:line="360" w:lineRule="auto"/>
              <w:jc w:val="center"/>
              <w:rPr>
                <w:rFonts w:ascii="仿宋" w:hAnsi="仿宋" w:eastAsia="仿宋"/>
                <w:sz w:val="24"/>
                <w:szCs w:val="28"/>
              </w:rPr>
            </w:pPr>
            <w:r>
              <w:rPr>
                <w:rFonts w:hint="eastAsia" w:ascii="仿宋" w:hAnsi="仿宋" w:eastAsia="仿宋"/>
                <w:sz w:val="24"/>
                <w:szCs w:val="28"/>
              </w:rPr>
              <w:t>收件联系人</w:t>
            </w:r>
          </w:p>
        </w:tc>
        <w:tc>
          <w:tcPr>
            <w:tcW w:w="6510" w:type="dxa"/>
            <w:gridSpan w:val="2"/>
            <w:vAlign w:val="center"/>
          </w:tcPr>
          <w:p>
            <w:pPr>
              <w:snapToGrid w:val="0"/>
              <w:spacing w:line="360" w:lineRule="auto"/>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58" w:type="dxa"/>
            <w:vAlign w:val="center"/>
          </w:tcPr>
          <w:p>
            <w:pPr>
              <w:snapToGrid w:val="0"/>
              <w:spacing w:line="360" w:lineRule="auto"/>
              <w:jc w:val="center"/>
              <w:rPr>
                <w:rFonts w:ascii="仿宋" w:hAnsi="仿宋" w:eastAsia="仿宋"/>
                <w:sz w:val="24"/>
                <w:szCs w:val="28"/>
              </w:rPr>
            </w:pPr>
            <w:r>
              <w:rPr>
                <w:rFonts w:hint="eastAsia" w:ascii="仿宋" w:hAnsi="仿宋" w:eastAsia="仿宋"/>
                <w:sz w:val="24"/>
                <w:szCs w:val="28"/>
              </w:rPr>
              <w:t>收件地址</w:t>
            </w:r>
          </w:p>
        </w:tc>
        <w:tc>
          <w:tcPr>
            <w:tcW w:w="5657" w:type="dxa"/>
            <w:gridSpan w:val="4"/>
            <w:vAlign w:val="center"/>
          </w:tcPr>
          <w:p>
            <w:pPr>
              <w:snapToGrid w:val="0"/>
              <w:spacing w:line="360" w:lineRule="auto"/>
              <w:jc w:val="center"/>
              <w:rPr>
                <w:rFonts w:ascii="仿宋" w:hAnsi="仿宋" w:eastAsia="仿宋"/>
                <w:sz w:val="24"/>
                <w:szCs w:val="28"/>
              </w:rPr>
            </w:pPr>
          </w:p>
        </w:tc>
        <w:tc>
          <w:tcPr>
            <w:tcW w:w="1933" w:type="dxa"/>
            <w:vAlign w:val="center"/>
          </w:tcPr>
          <w:p>
            <w:pPr>
              <w:snapToGrid w:val="0"/>
              <w:spacing w:line="360" w:lineRule="auto"/>
              <w:jc w:val="center"/>
              <w:rPr>
                <w:rFonts w:ascii="仿宋" w:hAnsi="仿宋" w:eastAsia="仿宋"/>
                <w:sz w:val="24"/>
                <w:szCs w:val="28"/>
              </w:rPr>
            </w:pPr>
            <w:r>
              <w:rPr>
                <w:rFonts w:hint="eastAsia" w:ascii="仿宋" w:hAnsi="仿宋" w:eastAsia="仿宋"/>
                <w:sz w:val="24"/>
                <w:szCs w:val="28"/>
              </w:rPr>
              <w:t>收件电话</w:t>
            </w:r>
          </w:p>
        </w:tc>
        <w:tc>
          <w:tcPr>
            <w:tcW w:w="6510" w:type="dxa"/>
            <w:gridSpan w:val="2"/>
            <w:vAlign w:val="center"/>
          </w:tcPr>
          <w:p>
            <w:pPr>
              <w:snapToGrid w:val="0"/>
              <w:spacing w:line="360" w:lineRule="auto"/>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258" w:type="dxa"/>
            <w:vAlign w:val="center"/>
          </w:tcPr>
          <w:p>
            <w:pPr>
              <w:snapToGrid w:val="0"/>
              <w:spacing w:line="360" w:lineRule="auto"/>
              <w:jc w:val="center"/>
              <w:rPr>
                <w:rFonts w:ascii="仿宋" w:hAnsi="仿宋" w:eastAsia="仿宋"/>
                <w:b/>
                <w:sz w:val="24"/>
                <w:szCs w:val="28"/>
              </w:rPr>
            </w:pPr>
            <w:r>
              <w:rPr>
                <w:rFonts w:hint="eastAsia" w:ascii="仿宋" w:hAnsi="仿宋" w:eastAsia="仿宋"/>
                <w:sz w:val="24"/>
                <w:szCs w:val="28"/>
              </w:rPr>
              <w:t>照片</w:t>
            </w:r>
          </w:p>
        </w:tc>
        <w:tc>
          <w:tcPr>
            <w:tcW w:w="14100" w:type="dxa"/>
            <w:gridSpan w:val="7"/>
            <w:vAlign w:val="center"/>
          </w:tcPr>
          <w:p>
            <w:pPr>
              <w:snapToGrid w:val="0"/>
              <w:spacing w:line="360" w:lineRule="auto"/>
              <w:jc w:val="left"/>
              <w:rPr>
                <w:rFonts w:ascii="仿宋" w:hAnsi="仿宋" w:eastAsia="仿宋"/>
                <w:b/>
                <w:sz w:val="24"/>
                <w:szCs w:val="28"/>
              </w:rPr>
            </w:pPr>
            <w:r>
              <w:rPr>
                <w:rFonts w:hint="eastAsia" w:ascii="仿宋" w:hAnsi="仿宋" w:eastAsia="仿宋"/>
                <w:b/>
                <w:sz w:val="24"/>
                <w:szCs w:val="28"/>
              </w:rPr>
              <w:t>每人每个班需交2张2寸登记照，建议蓝底，请邮寄给老师，照片背后备注：单位简称、**培训班，姓名。</w:t>
            </w:r>
          </w:p>
          <w:p>
            <w:pPr>
              <w:snapToGrid w:val="0"/>
              <w:spacing w:line="360" w:lineRule="auto"/>
              <w:jc w:val="left"/>
              <w:rPr>
                <w:rFonts w:ascii="仿宋" w:hAnsi="仿宋" w:eastAsia="仿宋"/>
                <w:b/>
                <w:sz w:val="24"/>
                <w:szCs w:val="28"/>
              </w:rPr>
            </w:pPr>
            <w:r>
              <w:rPr>
                <w:rFonts w:hint="eastAsia" w:ascii="仿宋" w:hAnsi="仿宋" w:eastAsia="仿宋"/>
                <w:b/>
                <w:sz w:val="24"/>
                <w:szCs w:val="28"/>
              </w:rPr>
              <w:t>另外需要一张电子照片（附在下栏）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vAlign w:val="center"/>
          </w:tcPr>
          <w:p>
            <w:pPr>
              <w:snapToGrid w:val="0"/>
              <w:spacing w:line="360" w:lineRule="auto"/>
              <w:jc w:val="center"/>
              <w:rPr>
                <w:rFonts w:ascii="仿宋" w:hAnsi="仿宋" w:eastAsia="仿宋"/>
                <w:b/>
                <w:sz w:val="24"/>
                <w:szCs w:val="28"/>
              </w:rPr>
            </w:pPr>
            <w:r>
              <w:rPr>
                <w:rFonts w:hint="eastAsia" w:ascii="仿宋" w:hAnsi="仿宋" w:eastAsia="仿宋"/>
                <w:b/>
                <w:sz w:val="24"/>
                <w:szCs w:val="28"/>
              </w:rPr>
              <w:t>姓名</w:t>
            </w:r>
          </w:p>
        </w:tc>
        <w:tc>
          <w:tcPr>
            <w:tcW w:w="1067" w:type="dxa"/>
            <w:vAlign w:val="center"/>
          </w:tcPr>
          <w:p>
            <w:pPr>
              <w:snapToGrid w:val="0"/>
              <w:spacing w:line="360" w:lineRule="auto"/>
              <w:jc w:val="center"/>
              <w:rPr>
                <w:rFonts w:ascii="仿宋" w:hAnsi="仿宋" w:eastAsia="仿宋"/>
                <w:b/>
                <w:sz w:val="24"/>
                <w:szCs w:val="28"/>
              </w:rPr>
            </w:pPr>
            <w:r>
              <w:rPr>
                <w:rFonts w:hint="eastAsia" w:ascii="仿宋" w:hAnsi="仿宋" w:eastAsia="仿宋"/>
                <w:b/>
                <w:sz w:val="24"/>
                <w:szCs w:val="28"/>
              </w:rPr>
              <w:t>性别</w:t>
            </w:r>
          </w:p>
        </w:tc>
        <w:tc>
          <w:tcPr>
            <w:tcW w:w="1768" w:type="dxa"/>
            <w:vAlign w:val="center"/>
          </w:tcPr>
          <w:p>
            <w:pPr>
              <w:snapToGrid w:val="0"/>
              <w:spacing w:line="360" w:lineRule="auto"/>
              <w:jc w:val="center"/>
              <w:rPr>
                <w:rFonts w:ascii="仿宋" w:hAnsi="仿宋" w:eastAsia="仿宋"/>
                <w:b/>
                <w:sz w:val="24"/>
                <w:szCs w:val="28"/>
              </w:rPr>
            </w:pPr>
            <w:r>
              <w:rPr>
                <w:rFonts w:hint="eastAsia" w:ascii="仿宋" w:hAnsi="仿宋" w:eastAsia="仿宋"/>
                <w:b/>
                <w:sz w:val="24"/>
                <w:szCs w:val="28"/>
              </w:rPr>
              <w:t>联系电话</w:t>
            </w:r>
          </w:p>
        </w:tc>
        <w:tc>
          <w:tcPr>
            <w:tcW w:w="1191" w:type="dxa"/>
            <w:vAlign w:val="center"/>
          </w:tcPr>
          <w:p>
            <w:pPr>
              <w:snapToGrid w:val="0"/>
              <w:spacing w:line="360" w:lineRule="auto"/>
              <w:jc w:val="center"/>
              <w:rPr>
                <w:rFonts w:ascii="仿宋" w:hAnsi="仿宋" w:eastAsia="仿宋"/>
                <w:b/>
                <w:sz w:val="24"/>
                <w:szCs w:val="28"/>
              </w:rPr>
            </w:pPr>
            <w:r>
              <w:rPr>
                <w:rFonts w:hint="eastAsia" w:ascii="仿宋" w:hAnsi="仿宋" w:eastAsia="仿宋"/>
                <w:b/>
                <w:sz w:val="24"/>
                <w:szCs w:val="28"/>
              </w:rPr>
              <w:t>职务</w:t>
            </w:r>
          </w:p>
        </w:tc>
        <w:tc>
          <w:tcPr>
            <w:tcW w:w="1631" w:type="dxa"/>
            <w:vAlign w:val="center"/>
          </w:tcPr>
          <w:p>
            <w:pPr>
              <w:snapToGrid w:val="0"/>
              <w:spacing w:line="360" w:lineRule="auto"/>
              <w:jc w:val="center"/>
              <w:rPr>
                <w:rFonts w:ascii="仿宋" w:hAnsi="仿宋" w:eastAsia="仿宋"/>
                <w:b/>
                <w:sz w:val="24"/>
                <w:szCs w:val="28"/>
              </w:rPr>
            </w:pPr>
            <w:r>
              <w:rPr>
                <w:rFonts w:hint="eastAsia" w:ascii="仿宋" w:hAnsi="仿宋" w:eastAsia="仿宋"/>
                <w:b/>
                <w:sz w:val="24"/>
                <w:szCs w:val="28"/>
              </w:rPr>
              <w:t>技术职称</w:t>
            </w:r>
          </w:p>
        </w:tc>
        <w:tc>
          <w:tcPr>
            <w:tcW w:w="1933" w:type="dxa"/>
            <w:vAlign w:val="center"/>
          </w:tcPr>
          <w:p>
            <w:pPr>
              <w:snapToGrid w:val="0"/>
              <w:spacing w:line="360" w:lineRule="auto"/>
              <w:jc w:val="center"/>
              <w:rPr>
                <w:rFonts w:ascii="仿宋" w:hAnsi="仿宋" w:eastAsia="仿宋"/>
                <w:b/>
                <w:sz w:val="24"/>
                <w:szCs w:val="28"/>
              </w:rPr>
            </w:pPr>
            <w:r>
              <w:rPr>
                <w:rFonts w:ascii="仿宋" w:hAnsi="仿宋" w:eastAsia="仿宋"/>
                <w:b/>
                <w:sz w:val="24"/>
                <w:szCs w:val="28"/>
              </w:rPr>
              <w:t>QQ/</w:t>
            </w:r>
            <w:r>
              <w:rPr>
                <w:rFonts w:hint="eastAsia" w:ascii="仿宋" w:hAnsi="仿宋" w:eastAsia="仿宋"/>
                <w:b/>
                <w:sz w:val="24"/>
                <w:szCs w:val="28"/>
              </w:rPr>
              <w:t>邮箱</w:t>
            </w:r>
          </w:p>
        </w:tc>
        <w:tc>
          <w:tcPr>
            <w:tcW w:w="3254" w:type="dxa"/>
            <w:vAlign w:val="center"/>
          </w:tcPr>
          <w:p>
            <w:pPr>
              <w:snapToGrid w:val="0"/>
              <w:spacing w:line="360" w:lineRule="auto"/>
              <w:jc w:val="center"/>
              <w:rPr>
                <w:rFonts w:ascii="仿宋" w:hAnsi="仿宋" w:eastAsia="仿宋"/>
                <w:b/>
                <w:sz w:val="24"/>
                <w:szCs w:val="28"/>
              </w:rPr>
            </w:pPr>
            <w:r>
              <w:rPr>
                <w:rFonts w:hint="eastAsia" w:ascii="仿宋" w:hAnsi="仿宋" w:eastAsia="仿宋"/>
                <w:b/>
                <w:sz w:val="24"/>
                <w:szCs w:val="28"/>
              </w:rPr>
              <w:t>身份证号</w:t>
            </w:r>
          </w:p>
        </w:tc>
        <w:tc>
          <w:tcPr>
            <w:tcW w:w="3256" w:type="dxa"/>
            <w:vAlign w:val="center"/>
          </w:tcPr>
          <w:p>
            <w:pPr>
              <w:snapToGrid w:val="0"/>
              <w:spacing w:line="360" w:lineRule="auto"/>
              <w:jc w:val="center"/>
              <w:rPr>
                <w:rFonts w:ascii="仿宋" w:hAnsi="仿宋" w:eastAsia="仿宋"/>
                <w:b/>
                <w:sz w:val="24"/>
                <w:szCs w:val="28"/>
              </w:rPr>
            </w:pPr>
            <w:r>
              <w:rPr>
                <w:rFonts w:hint="eastAsia" w:ascii="仿宋" w:hAnsi="仿宋" w:eastAsia="仿宋"/>
                <w:b/>
                <w:sz w:val="24"/>
                <w:szCs w:val="28"/>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vAlign w:val="center"/>
          </w:tcPr>
          <w:p>
            <w:pPr>
              <w:snapToGrid w:val="0"/>
              <w:spacing w:line="360" w:lineRule="auto"/>
              <w:jc w:val="center"/>
              <w:rPr>
                <w:rFonts w:ascii="仿宋" w:hAnsi="仿宋" w:eastAsia="仿宋"/>
                <w:sz w:val="24"/>
                <w:szCs w:val="28"/>
              </w:rPr>
            </w:pPr>
          </w:p>
        </w:tc>
        <w:tc>
          <w:tcPr>
            <w:tcW w:w="1067" w:type="dxa"/>
            <w:vAlign w:val="center"/>
          </w:tcPr>
          <w:p>
            <w:pPr>
              <w:snapToGrid w:val="0"/>
              <w:spacing w:line="360" w:lineRule="auto"/>
              <w:jc w:val="center"/>
              <w:rPr>
                <w:rFonts w:ascii="仿宋" w:hAnsi="仿宋" w:eastAsia="仿宋"/>
                <w:sz w:val="24"/>
                <w:szCs w:val="28"/>
              </w:rPr>
            </w:pPr>
          </w:p>
        </w:tc>
        <w:tc>
          <w:tcPr>
            <w:tcW w:w="1768" w:type="dxa"/>
            <w:vAlign w:val="center"/>
          </w:tcPr>
          <w:p>
            <w:pPr>
              <w:snapToGrid w:val="0"/>
              <w:spacing w:line="360" w:lineRule="auto"/>
              <w:jc w:val="center"/>
              <w:rPr>
                <w:rFonts w:ascii="仿宋" w:hAnsi="仿宋" w:eastAsia="仿宋"/>
                <w:sz w:val="24"/>
                <w:szCs w:val="28"/>
              </w:rPr>
            </w:pPr>
          </w:p>
        </w:tc>
        <w:tc>
          <w:tcPr>
            <w:tcW w:w="1191" w:type="dxa"/>
            <w:vAlign w:val="center"/>
          </w:tcPr>
          <w:p>
            <w:pPr>
              <w:snapToGrid w:val="0"/>
              <w:spacing w:line="360" w:lineRule="auto"/>
              <w:jc w:val="center"/>
              <w:rPr>
                <w:rFonts w:ascii="仿宋" w:hAnsi="仿宋" w:eastAsia="仿宋"/>
                <w:sz w:val="24"/>
                <w:szCs w:val="28"/>
              </w:rPr>
            </w:pPr>
          </w:p>
        </w:tc>
        <w:tc>
          <w:tcPr>
            <w:tcW w:w="1631" w:type="dxa"/>
            <w:vAlign w:val="center"/>
          </w:tcPr>
          <w:p>
            <w:pPr>
              <w:snapToGrid w:val="0"/>
              <w:spacing w:line="360" w:lineRule="auto"/>
              <w:jc w:val="center"/>
              <w:rPr>
                <w:rFonts w:ascii="仿宋" w:hAnsi="仿宋" w:eastAsia="仿宋"/>
                <w:sz w:val="24"/>
                <w:szCs w:val="28"/>
              </w:rPr>
            </w:pPr>
          </w:p>
        </w:tc>
        <w:tc>
          <w:tcPr>
            <w:tcW w:w="1933" w:type="dxa"/>
            <w:vAlign w:val="center"/>
          </w:tcPr>
          <w:p>
            <w:pPr>
              <w:snapToGrid w:val="0"/>
              <w:spacing w:line="360" w:lineRule="auto"/>
              <w:jc w:val="center"/>
              <w:rPr>
                <w:rFonts w:ascii="仿宋" w:hAnsi="仿宋" w:eastAsia="仿宋"/>
                <w:sz w:val="24"/>
                <w:szCs w:val="28"/>
              </w:rPr>
            </w:pPr>
          </w:p>
        </w:tc>
        <w:tc>
          <w:tcPr>
            <w:tcW w:w="3254" w:type="dxa"/>
            <w:vAlign w:val="center"/>
          </w:tcPr>
          <w:p>
            <w:pPr>
              <w:snapToGrid w:val="0"/>
              <w:spacing w:line="360" w:lineRule="auto"/>
              <w:jc w:val="center"/>
              <w:rPr>
                <w:rFonts w:ascii="仿宋" w:hAnsi="仿宋" w:eastAsia="仿宋"/>
                <w:b/>
                <w:sz w:val="24"/>
                <w:szCs w:val="28"/>
              </w:rPr>
            </w:pPr>
          </w:p>
        </w:tc>
        <w:tc>
          <w:tcPr>
            <w:tcW w:w="3256" w:type="dxa"/>
            <w:vAlign w:val="center"/>
          </w:tcPr>
          <w:p>
            <w:pPr>
              <w:snapToGrid w:val="0"/>
              <w:spacing w:line="360" w:lineRule="auto"/>
              <w:jc w:val="center"/>
              <w:rPr>
                <w:rFonts w:ascii="仿宋" w:hAnsi="仿宋" w:eastAsia="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vAlign w:val="center"/>
          </w:tcPr>
          <w:p>
            <w:pPr>
              <w:snapToGrid w:val="0"/>
              <w:spacing w:line="360" w:lineRule="auto"/>
              <w:jc w:val="center"/>
              <w:rPr>
                <w:rFonts w:ascii="仿宋" w:hAnsi="仿宋" w:eastAsia="仿宋"/>
                <w:sz w:val="24"/>
                <w:szCs w:val="28"/>
              </w:rPr>
            </w:pPr>
          </w:p>
        </w:tc>
        <w:tc>
          <w:tcPr>
            <w:tcW w:w="1067" w:type="dxa"/>
            <w:vAlign w:val="center"/>
          </w:tcPr>
          <w:p>
            <w:pPr>
              <w:snapToGrid w:val="0"/>
              <w:spacing w:line="360" w:lineRule="auto"/>
              <w:jc w:val="center"/>
              <w:rPr>
                <w:rFonts w:ascii="仿宋" w:hAnsi="仿宋" w:eastAsia="仿宋"/>
                <w:sz w:val="24"/>
                <w:szCs w:val="28"/>
              </w:rPr>
            </w:pPr>
          </w:p>
        </w:tc>
        <w:tc>
          <w:tcPr>
            <w:tcW w:w="1768" w:type="dxa"/>
            <w:vAlign w:val="center"/>
          </w:tcPr>
          <w:p>
            <w:pPr>
              <w:snapToGrid w:val="0"/>
              <w:spacing w:line="360" w:lineRule="auto"/>
              <w:jc w:val="center"/>
              <w:rPr>
                <w:rFonts w:ascii="仿宋" w:hAnsi="仿宋" w:eastAsia="仿宋"/>
                <w:sz w:val="24"/>
                <w:szCs w:val="28"/>
              </w:rPr>
            </w:pPr>
          </w:p>
        </w:tc>
        <w:tc>
          <w:tcPr>
            <w:tcW w:w="1191" w:type="dxa"/>
            <w:vAlign w:val="center"/>
          </w:tcPr>
          <w:p>
            <w:pPr>
              <w:snapToGrid w:val="0"/>
              <w:spacing w:line="360" w:lineRule="auto"/>
              <w:jc w:val="center"/>
              <w:rPr>
                <w:rFonts w:ascii="仿宋" w:hAnsi="仿宋" w:eastAsia="仿宋"/>
                <w:sz w:val="24"/>
                <w:szCs w:val="28"/>
              </w:rPr>
            </w:pPr>
          </w:p>
        </w:tc>
        <w:tc>
          <w:tcPr>
            <w:tcW w:w="1631" w:type="dxa"/>
            <w:vAlign w:val="center"/>
          </w:tcPr>
          <w:p>
            <w:pPr>
              <w:snapToGrid w:val="0"/>
              <w:spacing w:line="360" w:lineRule="auto"/>
              <w:jc w:val="center"/>
              <w:rPr>
                <w:rFonts w:ascii="仿宋" w:hAnsi="仿宋" w:eastAsia="仿宋"/>
                <w:sz w:val="24"/>
                <w:szCs w:val="28"/>
              </w:rPr>
            </w:pPr>
          </w:p>
        </w:tc>
        <w:tc>
          <w:tcPr>
            <w:tcW w:w="1933" w:type="dxa"/>
            <w:vAlign w:val="center"/>
          </w:tcPr>
          <w:p>
            <w:pPr>
              <w:snapToGrid w:val="0"/>
              <w:spacing w:line="360" w:lineRule="auto"/>
              <w:jc w:val="center"/>
              <w:rPr>
                <w:rFonts w:ascii="仿宋" w:hAnsi="仿宋" w:eastAsia="仿宋"/>
                <w:sz w:val="24"/>
                <w:szCs w:val="28"/>
              </w:rPr>
            </w:pPr>
          </w:p>
        </w:tc>
        <w:tc>
          <w:tcPr>
            <w:tcW w:w="3254" w:type="dxa"/>
            <w:vAlign w:val="center"/>
          </w:tcPr>
          <w:p>
            <w:pPr>
              <w:snapToGrid w:val="0"/>
              <w:spacing w:line="360" w:lineRule="auto"/>
              <w:jc w:val="center"/>
              <w:rPr>
                <w:rFonts w:ascii="仿宋" w:hAnsi="仿宋" w:eastAsia="仿宋"/>
                <w:b/>
                <w:sz w:val="24"/>
                <w:szCs w:val="28"/>
              </w:rPr>
            </w:pPr>
          </w:p>
        </w:tc>
        <w:tc>
          <w:tcPr>
            <w:tcW w:w="3256" w:type="dxa"/>
            <w:vAlign w:val="center"/>
          </w:tcPr>
          <w:p>
            <w:pPr>
              <w:snapToGrid w:val="0"/>
              <w:spacing w:line="360" w:lineRule="auto"/>
              <w:jc w:val="center"/>
              <w:rPr>
                <w:rFonts w:ascii="仿宋" w:hAnsi="仿宋" w:eastAsia="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vAlign w:val="center"/>
          </w:tcPr>
          <w:p>
            <w:pPr>
              <w:snapToGrid w:val="0"/>
              <w:spacing w:line="360" w:lineRule="auto"/>
              <w:jc w:val="center"/>
              <w:rPr>
                <w:rFonts w:ascii="仿宋" w:hAnsi="仿宋" w:eastAsia="仿宋"/>
                <w:sz w:val="24"/>
                <w:szCs w:val="28"/>
              </w:rPr>
            </w:pPr>
          </w:p>
        </w:tc>
        <w:tc>
          <w:tcPr>
            <w:tcW w:w="1067" w:type="dxa"/>
            <w:vAlign w:val="center"/>
          </w:tcPr>
          <w:p>
            <w:pPr>
              <w:snapToGrid w:val="0"/>
              <w:spacing w:line="360" w:lineRule="auto"/>
              <w:jc w:val="center"/>
              <w:rPr>
                <w:rFonts w:ascii="仿宋" w:hAnsi="仿宋" w:eastAsia="仿宋"/>
                <w:sz w:val="24"/>
                <w:szCs w:val="28"/>
              </w:rPr>
            </w:pPr>
          </w:p>
        </w:tc>
        <w:tc>
          <w:tcPr>
            <w:tcW w:w="1768" w:type="dxa"/>
            <w:vAlign w:val="center"/>
          </w:tcPr>
          <w:p>
            <w:pPr>
              <w:snapToGrid w:val="0"/>
              <w:spacing w:line="360" w:lineRule="auto"/>
              <w:jc w:val="center"/>
              <w:rPr>
                <w:rFonts w:ascii="仿宋" w:hAnsi="仿宋" w:eastAsia="仿宋"/>
                <w:sz w:val="24"/>
                <w:szCs w:val="28"/>
              </w:rPr>
            </w:pPr>
          </w:p>
        </w:tc>
        <w:tc>
          <w:tcPr>
            <w:tcW w:w="1191" w:type="dxa"/>
            <w:vAlign w:val="center"/>
          </w:tcPr>
          <w:p>
            <w:pPr>
              <w:snapToGrid w:val="0"/>
              <w:spacing w:line="360" w:lineRule="auto"/>
              <w:jc w:val="center"/>
              <w:rPr>
                <w:rFonts w:ascii="仿宋" w:hAnsi="仿宋" w:eastAsia="仿宋"/>
                <w:sz w:val="24"/>
                <w:szCs w:val="28"/>
              </w:rPr>
            </w:pPr>
          </w:p>
        </w:tc>
        <w:tc>
          <w:tcPr>
            <w:tcW w:w="1631" w:type="dxa"/>
            <w:vAlign w:val="center"/>
          </w:tcPr>
          <w:p>
            <w:pPr>
              <w:snapToGrid w:val="0"/>
              <w:spacing w:line="360" w:lineRule="auto"/>
              <w:jc w:val="center"/>
              <w:rPr>
                <w:rFonts w:ascii="仿宋" w:hAnsi="仿宋" w:eastAsia="仿宋"/>
                <w:sz w:val="24"/>
                <w:szCs w:val="28"/>
              </w:rPr>
            </w:pPr>
          </w:p>
        </w:tc>
        <w:tc>
          <w:tcPr>
            <w:tcW w:w="1933" w:type="dxa"/>
            <w:vAlign w:val="center"/>
          </w:tcPr>
          <w:p>
            <w:pPr>
              <w:snapToGrid w:val="0"/>
              <w:spacing w:line="360" w:lineRule="auto"/>
              <w:jc w:val="center"/>
              <w:rPr>
                <w:rFonts w:ascii="仿宋" w:hAnsi="仿宋" w:eastAsia="仿宋"/>
                <w:sz w:val="24"/>
                <w:szCs w:val="28"/>
              </w:rPr>
            </w:pPr>
          </w:p>
        </w:tc>
        <w:tc>
          <w:tcPr>
            <w:tcW w:w="3254" w:type="dxa"/>
            <w:vAlign w:val="center"/>
          </w:tcPr>
          <w:p>
            <w:pPr>
              <w:snapToGrid w:val="0"/>
              <w:spacing w:line="360" w:lineRule="auto"/>
              <w:jc w:val="center"/>
              <w:rPr>
                <w:rFonts w:ascii="仿宋" w:hAnsi="仿宋" w:eastAsia="仿宋"/>
                <w:b/>
                <w:sz w:val="24"/>
                <w:szCs w:val="28"/>
              </w:rPr>
            </w:pPr>
          </w:p>
        </w:tc>
        <w:tc>
          <w:tcPr>
            <w:tcW w:w="3256" w:type="dxa"/>
            <w:vAlign w:val="center"/>
          </w:tcPr>
          <w:p>
            <w:pPr>
              <w:snapToGrid w:val="0"/>
              <w:spacing w:line="360" w:lineRule="auto"/>
              <w:jc w:val="center"/>
              <w:rPr>
                <w:rFonts w:ascii="仿宋" w:hAnsi="仿宋" w:eastAsia="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vAlign w:val="center"/>
          </w:tcPr>
          <w:p>
            <w:pPr>
              <w:snapToGrid w:val="0"/>
              <w:spacing w:line="360" w:lineRule="auto"/>
              <w:jc w:val="center"/>
              <w:rPr>
                <w:rFonts w:ascii="仿宋" w:hAnsi="仿宋" w:eastAsia="仿宋"/>
                <w:sz w:val="24"/>
                <w:szCs w:val="28"/>
              </w:rPr>
            </w:pPr>
          </w:p>
        </w:tc>
        <w:tc>
          <w:tcPr>
            <w:tcW w:w="1067" w:type="dxa"/>
            <w:vAlign w:val="center"/>
          </w:tcPr>
          <w:p>
            <w:pPr>
              <w:snapToGrid w:val="0"/>
              <w:spacing w:line="360" w:lineRule="auto"/>
              <w:jc w:val="center"/>
              <w:rPr>
                <w:rFonts w:ascii="仿宋" w:hAnsi="仿宋" w:eastAsia="仿宋"/>
                <w:sz w:val="24"/>
                <w:szCs w:val="28"/>
              </w:rPr>
            </w:pPr>
          </w:p>
        </w:tc>
        <w:tc>
          <w:tcPr>
            <w:tcW w:w="1768" w:type="dxa"/>
            <w:vAlign w:val="center"/>
          </w:tcPr>
          <w:p>
            <w:pPr>
              <w:snapToGrid w:val="0"/>
              <w:spacing w:line="360" w:lineRule="auto"/>
              <w:jc w:val="center"/>
              <w:rPr>
                <w:rFonts w:ascii="仿宋" w:hAnsi="仿宋" w:eastAsia="仿宋"/>
                <w:sz w:val="24"/>
                <w:szCs w:val="28"/>
              </w:rPr>
            </w:pPr>
          </w:p>
        </w:tc>
        <w:tc>
          <w:tcPr>
            <w:tcW w:w="1191" w:type="dxa"/>
            <w:vAlign w:val="center"/>
          </w:tcPr>
          <w:p>
            <w:pPr>
              <w:snapToGrid w:val="0"/>
              <w:spacing w:line="360" w:lineRule="auto"/>
              <w:jc w:val="center"/>
              <w:rPr>
                <w:rFonts w:ascii="仿宋" w:hAnsi="仿宋" w:eastAsia="仿宋"/>
                <w:sz w:val="24"/>
                <w:szCs w:val="28"/>
              </w:rPr>
            </w:pPr>
          </w:p>
        </w:tc>
        <w:tc>
          <w:tcPr>
            <w:tcW w:w="1631" w:type="dxa"/>
            <w:vAlign w:val="center"/>
          </w:tcPr>
          <w:p>
            <w:pPr>
              <w:snapToGrid w:val="0"/>
              <w:spacing w:line="360" w:lineRule="auto"/>
              <w:jc w:val="center"/>
              <w:rPr>
                <w:rFonts w:ascii="仿宋" w:hAnsi="仿宋" w:eastAsia="仿宋"/>
                <w:sz w:val="24"/>
                <w:szCs w:val="28"/>
              </w:rPr>
            </w:pPr>
          </w:p>
        </w:tc>
        <w:tc>
          <w:tcPr>
            <w:tcW w:w="1933" w:type="dxa"/>
            <w:vAlign w:val="center"/>
          </w:tcPr>
          <w:p>
            <w:pPr>
              <w:snapToGrid w:val="0"/>
              <w:spacing w:line="360" w:lineRule="auto"/>
              <w:jc w:val="center"/>
              <w:rPr>
                <w:rFonts w:ascii="仿宋" w:hAnsi="仿宋" w:eastAsia="仿宋"/>
                <w:sz w:val="24"/>
                <w:szCs w:val="28"/>
              </w:rPr>
            </w:pPr>
          </w:p>
        </w:tc>
        <w:tc>
          <w:tcPr>
            <w:tcW w:w="3254" w:type="dxa"/>
            <w:vAlign w:val="center"/>
          </w:tcPr>
          <w:p>
            <w:pPr>
              <w:snapToGrid w:val="0"/>
              <w:spacing w:line="360" w:lineRule="auto"/>
              <w:jc w:val="center"/>
              <w:rPr>
                <w:rFonts w:ascii="仿宋" w:hAnsi="仿宋" w:eastAsia="仿宋"/>
                <w:b/>
                <w:sz w:val="24"/>
                <w:szCs w:val="28"/>
              </w:rPr>
            </w:pPr>
          </w:p>
        </w:tc>
        <w:tc>
          <w:tcPr>
            <w:tcW w:w="3256" w:type="dxa"/>
            <w:vAlign w:val="center"/>
          </w:tcPr>
          <w:p>
            <w:pPr>
              <w:snapToGrid w:val="0"/>
              <w:spacing w:line="360" w:lineRule="auto"/>
              <w:jc w:val="center"/>
              <w:rPr>
                <w:rFonts w:ascii="仿宋" w:hAnsi="仿宋" w:eastAsia="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vAlign w:val="center"/>
          </w:tcPr>
          <w:p>
            <w:pPr>
              <w:snapToGrid w:val="0"/>
              <w:spacing w:line="360" w:lineRule="auto"/>
              <w:jc w:val="center"/>
              <w:rPr>
                <w:rFonts w:ascii="仿宋" w:hAnsi="仿宋" w:eastAsia="仿宋"/>
                <w:sz w:val="24"/>
                <w:szCs w:val="28"/>
              </w:rPr>
            </w:pPr>
          </w:p>
        </w:tc>
        <w:tc>
          <w:tcPr>
            <w:tcW w:w="1067" w:type="dxa"/>
            <w:vAlign w:val="center"/>
          </w:tcPr>
          <w:p>
            <w:pPr>
              <w:snapToGrid w:val="0"/>
              <w:spacing w:line="360" w:lineRule="auto"/>
              <w:jc w:val="center"/>
              <w:rPr>
                <w:rFonts w:ascii="仿宋" w:hAnsi="仿宋" w:eastAsia="仿宋"/>
                <w:sz w:val="24"/>
                <w:szCs w:val="28"/>
              </w:rPr>
            </w:pPr>
          </w:p>
        </w:tc>
        <w:tc>
          <w:tcPr>
            <w:tcW w:w="1768" w:type="dxa"/>
            <w:vAlign w:val="center"/>
          </w:tcPr>
          <w:p>
            <w:pPr>
              <w:snapToGrid w:val="0"/>
              <w:spacing w:line="360" w:lineRule="auto"/>
              <w:jc w:val="center"/>
              <w:rPr>
                <w:rFonts w:ascii="仿宋" w:hAnsi="仿宋" w:eastAsia="仿宋"/>
                <w:sz w:val="24"/>
                <w:szCs w:val="28"/>
              </w:rPr>
            </w:pPr>
          </w:p>
        </w:tc>
        <w:tc>
          <w:tcPr>
            <w:tcW w:w="1191" w:type="dxa"/>
            <w:vAlign w:val="center"/>
          </w:tcPr>
          <w:p>
            <w:pPr>
              <w:snapToGrid w:val="0"/>
              <w:spacing w:line="360" w:lineRule="auto"/>
              <w:jc w:val="center"/>
              <w:rPr>
                <w:rFonts w:ascii="仿宋" w:hAnsi="仿宋" w:eastAsia="仿宋"/>
                <w:sz w:val="24"/>
                <w:szCs w:val="28"/>
              </w:rPr>
            </w:pPr>
          </w:p>
        </w:tc>
        <w:tc>
          <w:tcPr>
            <w:tcW w:w="1631" w:type="dxa"/>
            <w:vAlign w:val="center"/>
          </w:tcPr>
          <w:p>
            <w:pPr>
              <w:snapToGrid w:val="0"/>
              <w:spacing w:line="360" w:lineRule="auto"/>
              <w:jc w:val="center"/>
              <w:rPr>
                <w:rFonts w:ascii="仿宋" w:hAnsi="仿宋" w:eastAsia="仿宋"/>
                <w:sz w:val="24"/>
                <w:szCs w:val="28"/>
              </w:rPr>
            </w:pPr>
          </w:p>
        </w:tc>
        <w:tc>
          <w:tcPr>
            <w:tcW w:w="1933" w:type="dxa"/>
            <w:vAlign w:val="center"/>
          </w:tcPr>
          <w:p>
            <w:pPr>
              <w:snapToGrid w:val="0"/>
              <w:spacing w:line="360" w:lineRule="auto"/>
              <w:jc w:val="center"/>
              <w:rPr>
                <w:rFonts w:ascii="仿宋" w:hAnsi="仿宋" w:eastAsia="仿宋"/>
                <w:sz w:val="24"/>
                <w:szCs w:val="28"/>
              </w:rPr>
            </w:pPr>
          </w:p>
        </w:tc>
        <w:tc>
          <w:tcPr>
            <w:tcW w:w="3254" w:type="dxa"/>
            <w:vAlign w:val="center"/>
          </w:tcPr>
          <w:p>
            <w:pPr>
              <w:snapToGrid w:val="0"/>
              <w:spacing w:line="360" w:lineRule="auto"/>
              <w:jc w:val="center"/>
              <w:rPr>
                <w:rFonts w:ascii="仿宋" w:hAnsi="仿宋" w:eastAsia="仿宋"/>
                <w:b/>
                <w:sz w:val="24"/>
                <w:szCs w:val="28"/>
              </w:rPr>
            </w:pPr>
          </w:p>
        </w:tc>
        <w:tc>
          <w:tcPr>
            <w:tcW w:w="3256" w:type="dxa"/>
            <w:vAlign w:val="center"/>
          </w:tcPr>
          <w:p>
            <w:pPr>
              <w:snapToGrid w:val="0"/>
              <w:spacing w:line="360" w:lineRule="auto"/>
              <w:jc w:val="center"/>
              <w:rPr>
                <w:rFonts w:ascii="仿宋" w:hAnsi="仿宋" w:eastAsia="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vAlign w:val="center"/>
          </w:tcPr>
          <w:p>
            <w:pPr>
              <w:snapToGrid w:val="0"/>
              <w:spacing w:line="360" w:lineRule="auto"/>
              <w:jc w:val="center"/>
              <w:rPr>
                <w:rFonts w:ascii="仿宋" w:hAnsi="仿宋" w:eastAsia="仿宋"/>
                <w:sz w:val="24"/>
                <w:szCs w:val="28"/>
              </w:rPr>
            </w:pPr>
          </w:p>
        </w:tc>
        <w:tc>
          <w:tcPr>
            <w:tcW w:w="1067" w:type="dxa"/>
            <w:vAlign w:val="center"/>
          </w:tcPr>
          <w:p>
            <w:pPr>
              <w:snapToGrid w:val="0"/>
              <w:spacing w:line="360" w:lineRule="auto"/>
              <w:jc w:val="center"/>
              <w:rPr>
                <w:rFonts w:ascii="仿宋" w:hAnsi="仿宋" w:eastAsia="仿宋"/>
                <w:sz w:val="24"/>
                <w:szCs w:val="28"/>
              </w:rPr>
            </w:pPr>
          </w:p>
        </w:tc>
        <w:tc>
          <w:tcPr>
            <w:tcW w:w="1768" w:type="dxa"/>
            <w:vAlign w:val="center"/>
          </w:tcPr>
          <w:p>
            <w:pPr>
              <w:snapToGrid w:val="0"/>
              <w:spacing w:line="360" w:lineRule="auto"/>
              <w:jc w:val="center"/>
              <w:rPr>
                <w:rFonts w:ascii="仿宋" w:hAnsi="仿宋" w:eastAsia="仿宋"/>
                <w:sz w:val="24"/>
                <w:szCs w:val="28"/>
              </w:rPr>
            </w:pPr>
          </w:p>
        </w:tc>
        <w:tc>
          <w:tcPr>
            <w:tcW w:w="1191" w:type="dxa"/>
            <w:vAlign w:val="center"/>
          </w:tcPr>
          <w:p>
            <w:pPr>
              <w:snapToGrid w:val="0"/>
              <w:spacing w:line="360" w:lineRule="auto"/>
              <w:jc w:val="center"/>
              <w:rPr>
                <w:rFonts w:ascii="仿宋" w:hAnsi="仿宋" w:eastAsia="仿宋"/>
                <w:sz w:val="24"/>
                <w:szCs w:val="28"/>
              </w:rPr>
            </w:pPr>
          </w:p>
        </w:tc>
        <w:tc>
          <w:tcPr>
            <w:tcW w:w="1631" w:type="dxa"/>
            <w:vAlign w:val="center"/>
          </w:tcPr>
          <w:p>
            <w:pPr>
              <w:snapToGrid w:val="0"/>
              <w:spacing w:line="360" w:lineRule="auto"/>
              <w:jc w:val="center"/>
              <w:rPr>
                <w:rFonts w:ascii="仿宋" w:hAnsi="仿宋" w:eastAsia="仿宋"/>
                <w:sz w:val="24"/>
                <w:szCs w:val="28"/>
              </w:rPr>
            </w:pPr>
          </w:p>
        </w:tc>
        <w:tc>
          <w:tcPr>
            <w:tcW w:w="1933" w:type="dxa"/>
            <w:vAlign w:val="center"/>
          </w:tcPr>
          <w:p>
            <w:pPr>
              <w:snapToGrid w:val="0"/>
              <w:spacing w:line="360" w:lineRule="auto"/>
              <w:jc w:val="center"/>
              <w:rPr>
                <w:rFonts w:ascii="仿宋" w:hAnsi="仿宋" w:eastAsia="仿宋"/>
                <w:sz w:val="24"/>
                <w:szCs w:val="28"/>
              </w:rPr>
            </w:pPr>
          </w:p>
        </w:tc>
        <w:tc>
          <w:tcPr>
            <w:tcW w:w="3254" w:type="dxa"/>
            <w:vAlign w:val="center"/>
          </w:tcPr>
          <w:p>
            <w:pPr>
              <w:snapToGrid w:val="0"/>
              <w:spacing w:line="360" w:lineRule="auto"/>
              <w:jc w:val="center"/>
              <w:rPr>
                <w:rFonts w:ascii="仿宋" w:hAnsi="仿宋" w:eastAsia="仿宋"/>
                <w:b/>
                <w:sz w:val="24"/>
                <w:szCs w:val="28"/>
              </w:rPr>
            </w:pPr>
          </w:p>
        </w:tc>
        <w:tc>
          <w:tcPr>
            <w:tcW w:w="3256" w:type="dxa"/>
            <w:vAlign w:val="center"/>
          </w:tcPr>
          <w:p>
            <w:pPr>
              <w:snapToGrid w:val="0"/>
              <w:spacing w:line="360" w:lineRule="auto"/>
              <w:rPr>
                <w:rFonts w:ascii="仿宋" w:hAnsi="仿宋" w:eastAsia="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vAlign w:val="center"/>
          </w:tcPr>
          <w:p>
            <w:pPr>
              <w:snapToGrid w:val="0"/>
              <w:spacing w:line="360" w:lineRule="auto"/>
              <w:jc w:val="center"/>
              <w:rPr>
                <w:rFonts w:ascii="仿宋" w:hAnsi="仿宋" w:eastAsia="仿宋"/>
                <w:sz w:val="24"/>
                <w:szCs w:val="28"/>
              </w:rPr>
            </w:pPr>
          </w:p>
        </w:tc>
        <w:tc>
          <w:tcPr>
            <w:tcW w:w="1067" w:type="dxa"/>
            <w:vAlign w:val="center"/>
          </w:tcPr>
          <w:p>
            <w:pPr>
              <w:snapToGrid w:val="0"/>
              <w:spacing w:line="360" w:lineRule="auto"/>
              <w:jc w:val="center"/>
              <w:rPr>
                <w:rFonts w:ascii="仿宋" w:hAnsi="仿宋" w:eastAsia="仿宋"/>
                <w:sz w:val="24"/>
                <w:szCs w:val="28"/>
              </w:rPr>
            </w:pPr>
          </w:p>
        </w:tc>
        <w:tc>
          <w:tcPr>
            <w:tcW w:w="1768" w:type="dxa"/>
            <w:vAlign w:val="center"/>
          </w:tcPr>
          <w:p>
            <w:pPr>
              <w:snapToGrid w:val="0"/>
              <w:spacing w:line="360" w:lineRule="auto"/>
              <w:jc w:val="center"/>
              <w:rPr>
                <w:rFonts w:ascii="仿宋" w:hAnsi="仿宋" w:eastAsia="仿宋"/>
                <w:sz w:val="24"/>
                <w:szCs w:val="28"/>
              </w:rPr>
            </w:pPr>
          </w:p>
        </w:tc>
        <w:tc>
          <w:tcPr>
            <w:tcW w:w="1191" w:type="dxa"/>
            <w:vAlign w:val="center"/>
          </w:tcPr>
          <w:p>
            <w:pPr>
              <w:snapToGrid w:val="0"/>
              <w:spacing w:line="360" w:lineRule="auto"/>
              <w:jc w:val="center"/>
              <w:rPr>
                <w:rFonts w:ascii="仿宋" w:hAnsi="仿宋" w:eastAsia="仿宋"/>
                <w:sz w:val="24"/>
                <w:szCs w:val="28"/>
              </w:rPr>
            </w:pPr>
          </w:p>
        </w:tc>
        <w:tc>
          <w:tcPr>
            <w:tcW w:w="1631" w:type="dxa"/>
            <w:vAlign w:val="center"/>
          </w:tcPr>
          <w:p>
            <w:pPr>
              <w:snapToGrid w:val="0"/>
              <w:spacing w:line="360" w:lineRule="auto"/>
              <w:jc w:val="center"/>
              <w:rPr>
                <w:rFonts w:ascii="仿宋" w:hAnsi="仿宋" w:eastAsia="仿宋"/>
                <w:sz w:val="24"/>
                <w:szCs w:val="28"/>
              </w:rPr>
            </w:pPr>
          </w:p>
        </w:tc>
        <w:tc>
          <w:tcPr>
            <w:tcW w:w="1933" w:type="dxa"/>
            <w:vAlign w:val="center"/>
          </w:tcPr>
          <w:p>
            <w:pPr>
              <w:snapToGrid w:val="0"/>
              <w:spacing w:line="360" w:lineRule="auto"/>
              <w:jc w:val="center"/>
              <w:rPr>
                <w:rFonts w:ascii="仿宋" w:hAnsi="仿宋" w:eastAsia="仿宋"/>
                <w:sz w:val="24"/>
                <w:szCs w:val="28"/>
              </w:rPr>
            </w:pPr>
          </w:p>
        </w:tc>
        <w:tc>
          <w:tcPr>
            <w:tcW w:w="3254" w:type="dxa"/>
            <w:vAlign w:val="center"/>
          </w:tcPr>
          <w:p>
            <w:pPr>
              <w:snapToGrid w:val="0"/>
              <w:spacing w:line="360" w:lineRule="auto"/>
              <w:jc w:val="center"/>
              <w:rPr>
                <w:rFonts w:ascii="仿宋" w:hAnsi="仿宋" w:eastAsia="仿宋"/>
                <w:b/>
                <w:sz w:val="24"/>
                <w:szCs w:val="28"/>
              </w:rPr>
            </w:pPr>
          </w:p>
        </w:tc>
        <w:tc>
          <w:tcPr>
            <w:tcW w:w="3256" w:type="dxa"/>
            <w:vAlign w:val="center"/>
          </w:tcPr>
          <w:p>
            <w:pPr>
              <w:snapToGrid w:val="0"/>
              <w:spacing w:line="360" w:lineRule="auto"/>
              <w:rPr>
                <w:rFonts w:ascii="仿宋" w:hAnsi="仿宋" w:eastAsia="仿宋"/>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8" w:type="dxa"/>
            <w:vAlign w:val="center"/>
          </w:tcPr>
          <w:p>
            <w:pPr>
              <w:snapToGrid w:val="0"/>
              <w:spacing w:line="360" w:lineRule="auto"/>
              <w:jc w:val="center"/>
              <w:rPr>
                <w:rFonts w:ascii="仿宋" w:hAnsi="仿宋" w:eastAsia="仿宋"/>
                <w:sz w:val="24"/>
                <w:szCs w:val="28"/>
              </w:rPr>
            </w:pPr>
          </w:p>
        </w:tc>
        <w:tc>
          <w:tcPr>
            <w:tcW w:w="1067" w:type="dxa"/>
            <w:vAlign w:val="center"/>
          </w:tcPr>
          <w:p>
            <w:pPr>
              <w:snapToGrid w:val="0"/>
              <w:spacing w:line="360" w:lineRule="auto"/>
              <w:jc w:val="center"/>
              <w:rPr>
                <w:rFonts w:ascii="仿宋" w:hAnsi="仿宋" w:eastAsia="仿宋"/>
                <w:sz w:val="24"/>
                <w:szCs w:val="28"/>
              </w:rPr>
            </w:pPr>
          </w:p>
        </w:tc>
        <w:tc>
          <w:tcPr>
            <w:tcW w:w="1768" w:type="dxa"/>
            <w:vAlign w:val="center"/>
          </w:tcPr>
          <w:p>
            <w:pPr>
              <w:snapToGrid w:val="0"/>
              <w:spacing w:line="360" w:lineRule="auto"/>
              <w:jc w:val="center"/>
              <w:rPr>
                <w:rFonts w:ascii="仿宋" w:hAnsi="仿宋" w:eastAsia="仿宋"/>
                <w:sz w:val="24"/>
                <w:szCs w:val="28"/>
              </w:rPr>
            </w:pPr>
          </w:p>
        </w:tc>
        <w:tc>
          <w:tcPr>
            <w:tcW w:w="1191" w:type="dxa"/>
            <w:vAlign w:val="center"/>
          </w:tcPr>
          <w:p>
            <w:pPr>
              <w:snapToGrid w:val="0"/>
              <w:spacing w:line="360" w:lineRule="auto"/>
              <w:jc w:val="center"/>
              <w:rPr>
                <w:rFonts w:ascii="仿宋" w:hAnsi="仿宋" w:eastAsia="仿宋"/>
                <w:sz w:val="24"/>
                <w:szCs w:val="28"/>
              </w:rPr>
            </w:pPr>
          </w:p>
        </w:tc>
        <w:tc>
          <w:tcPr>
            <w:tcW w:w="1631" w:type="dxa"/>
            <w:vAlign w:val="center"/>
          </w:tcPr>
          <w:p>
            <w:pPr>
              <w:snapToGrid w:val="0"/>
              <w:spacing w:line="360" w:lineRule="auto"/>
              <w:jc w:val="center"/>
              <w:rPr>
                <w:rFonts w:ascii="仿宋" w:hAnsi="仿宋" w:eastAsia="仿宋"/>
                <w:sz w:val="24"/>
                <w:szCs w:val="28"/>
              </w:rPr>
            </w:pPr>
          </w:p>
        </w:tc>
        <w:tc>
          <w:tcPr>
            <w:tcW w:w="1933" w:type="dxa"/>
            <w:vAlign w:val="center"/>
          </w:tcPr>
          <w:p>
            <w:pPr>
              <w:snapToGrid w:val="0"/>
              <w:spacing w:line="360" w:lineRule="auto"/>
              <w:jc w:val="center"/>
              <w:rPr>
                <w:rFonts w:ascii="仿宋" w:hAnsi="仿宋" w:eastAsia="仿宋"/>
                <w:sz w:val="24"/>
                <w:szCs w:val="28"/>
              </w:rPr>
            </w:pPr>
          </w:p>
        </w:tc>
        <w:tc>
          <w:tcPr>
            <w:tcW w:w="3254" w:type="dxa"/>
            <w:vAlign w:val="center"/>
          </w:tcPr>
          <w:p>
            <w:pPr>
              <w:snapToGrid w:val="0"/>
              <w:spacing w:line="360" w:lineRule="auto"/>
              <w:jc w:val="center"/>
              <w:rPr>
                <w:rFonts w:ascii="仿宋" w:hAnsi="仿宋" w:eastAsia="仿宋"/>
                <w:b/>
                <w:sz w:val="24"/>
                <w:szCs w:val="28"/>
              </w:rPr>
            </w:pPr>
          </w:p>
        </w:tc>
        <w:tc>
          <w:tcPr>
            <w:tcW w:w="3256" w:type="dxa"/>
            <w:vAlign w:val="center"/>
          </w:tcPr>
          <w:p>
            <w:pPr>
              <w:snapToGrid w:val="0"/>
              <w:spacing w:line="360" w:lineRule="auto"/>
              <w:rPr>
                <w:rFonts w:ascii="仿宋" w:hAnsi="仿宋" w:eastAsia="仿宋"/>
                <w:b/>
                <w:sz w:val="24"/>
                <w:szCs w:val="28"/>
              </w:rPr>
            </w:pPr>
          </w:p>
        </w:tc>
      </w:tr>
    </w:tbl>
    <w:p>
      <w:pPr>
        <w:rPr>
          <w:rFonts w:ascii="仿宋" w:hAnsi="仿宋" w:eastAsia="仿宋"/>
          <w:b/>
          <w:color w:val="000000"/>
          <w:sz w:val="24"/>
          <w:szCs w:val="28"/>
        </w:rPr>
      </w:pPr>
    </w:p>
    <w:p>
      <w:pPr>
        <w:rPr>
          <w:rFonts w:ascii="仿宋" w:hAnsi="仿宋" w:eastAsia="仿宋"/>
          <w:b/>
          <w:color w:val="000000"/>
          <w:sz w:val="24"/>
          <w:szCs w:val="28"/>
        </w:rPr>
      </w:pPr>
      <w:r>
        <w:rPr>
          <w:rFonts w:hint="eastAsia" w:ascii="仿宋" w:hAnsi="仿宋" w:eastAsia="仿宋"/>
          <w:b/>
          <w:color w:val="000000"/>
          <w:sz w:val="24"/>
          <w:szCs w:val="28"/>
        </w:rPr>
        <w:t>附件2：</w:t>
      </w:r>
    </w:p>
    <w:p>
      <w:pPr>
        <w:widowControl/>
        <w:adjustRightInd w:val="0"/>
        <w:snapToGrid w:val="0"/>
        <w:spacing w:before="156" w:beforeLines="50" w:line="360" w:lineRule="auto"/>
        <w:jc w:val="center"/>
        <w:rPr>
          <w:rFonts w:ascii="仿宋" w:hAnsi="仿宋" w:eastAsia="仿宋"/>
          <w:b/>
          <w:color w:val="000000"/>
          <w:sz w:val="28"/>
          <w:szCs w:val="32"/>
        </w:rPr>
      </w:pPr>
      <w:r>
        <w:rPr>
          <w:rFonts w:hint="eastAsia" w:ascii="仿宋" w:hAnsi="仿宋" w:eastAsia="仿宋"/>
          <w:b/>
          <w:color w:val="000000"/>
          <w:sz w:val="28"/>
          <w:szCs w:val="32"/>
        </w:rPr>
        <w:t>发票开具确认单（根据报销需求，任填一种）</w:t>
      </w:r>
    </w:p>
    <w:tbl>
      <w:tblPr>
        <w:tblStyle w:val="8"/>
        <w:tblW w:w="14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4"/>
                <w:szCs w:val="28"/>
              </w:rPr>
            </w:pPr>
            <w:r>
              <w:rPr>
                <w:rFonts w:hint="eastAsia" w:ascii="仿宋" w:hAnsi="仿宋" w:eastAsia="仿宋"/>
                <w:b/>
                <w:sz w:val="24"/>
                <w:szCs w:val="28"/>
              </w:rPr>
              <w:t>增值税</w:t>
            </w:r>
            <w:r>
              <w:rPr>
                <w:rFonts w:hint="eastAsia" w:ascii="仿宋" w:hAnsi="仿宋" w:eastAsia="仿宋"/>
                <w:b/>
                <w:color w:val="FF0000"/>
                <w:sz w:val="24"/>
                <w:szCs w:val="28"/>
              </w:rPr>
              <w:t>普通发票</w:t>
            </w:r>
            <w:r>
              <w:rPr>
                <w:rFonts w:hint="eastAsia" w:ascii="仿宋" w:hAnsi="仿宋" w:eastAsia="仿宋"/>
                <w:b/>
                <w:sz w:val="24"/>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4"/>
                <w:szCs w:val="28"/>
              </w:rPr>
            </w:pPr>
            <w:r>
              <w:rPr>
                <w:rFonts w:hint="eastAsia" w:ascii="仿宋" w:hAnsi="仿宋" w:eastAsia="仿宋"/>
                <w:sz w:val="24"/>
                <w:szCs w:val="28"/>
              </w:rPr>
              <w:t>开票单位抬头</w:t>
            </w:r>
          </w:p>
        </w:tc>
        <w:tc>
          <w:tcPr>
            <w:tcW w:w="4683" w:type="dxa"/>
            <w:shd w:val="clear" w:color="auto" w:fill="auto"/>
            <w:vAlign w:val="center"/>
          </w:tcPr>
          <w:p>
            <w:pPr>
              <w:spacing w:line="360" w:lineRule="exact"/>
              <w:jc w:val="center"/>
              <w:rPr>
                <w:rFonts w:ascii="仿宋" w:hAnsi="仿宋" w:eastAsia="仿宋"/>
                <w:sz w:val="24"/>
                <w:szCs w:val="28"/>
              </w:rPr>
            </w:pPr>
          </w:p>
        </w:tc>
        <w:tc>
          <w:tcPr>
            <w:tcW w:w="2202" w:type="dxa"/>
            <w:shd w:val="clear" w:color="auto" w:fill="auto"/>
            <w:vAlign w:val="center"/>
          </w:tcPr>
          <w:p>
            <w:pPr>
              <w:spacing w:line="360" w:lineRule="exact"/>
              <w:jc w:val="center"/>
              <w:rPr>
                <w:rFonts w:ascii="仿宋" w:hAnsi="仿宋" w:eastAsia="仿宋"/>
                <w:sz w:val="24"/>
                <w:szCs w:val="28"/>
              </w:rPr>
            </w:pPr>
            <w:r>
              <w:rPr>
                <w:rFonts w:hint="eastAsia" w:ascii="仿宋" w:hAnsi="仿宋" w:eastAsia="仿宋"/>
                <w:sz w:val="24"/>
                <w:szCs w:val="28"/>
              </w:rPr>
              <w:t>税务登记证号</w:t>
            </w:r>
          </w:p>
        </w:tc>
        <w:tc>
          <w:tcPr>
            <w:tcW w:w="5593" w:type="dxa"/>
            <w:shd w:val="clear" w:color="auto" w:fill="auto"/>
            <w:vAlign w:val="center"/>
          </w:tcPr>
          <w:p>
            <w:pPr>
              <w:spacing w:line="360" w:lineRule="exact"/>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4"/>
                <w:szCs w:val="28"/>
              </w:rPr>
            </w:pPr>
            <w:r>
              <w:rPr>
                <w:rFonts w:hint="eastAsia" w:ascii="仿宋" w:hAnsi="仿宋" w:eastAsia="仿宋"/>
                <w:b/>
                <w:sz w:val="24"/>
                <w:szCs w:val="28"/>
              </w:rPr>
              <w:t>增值税</w:t>
            </w:r>
            <w:r>
              <w:rPr>
                <w:rFonts w:hint="eastAsia" w:ascii="仿宋" w:hAnsi="仿宋" w:eastAsia="仿宋"/>
                <w:b/>
                <w:color w:val="FF0000"/>
                <w:sz w:val="24"/>
                <w:szCs w:val="28"/>
              </w:rPr>
              <w:t>专用发票</w:t>
            </w:r>
            <w:r>
              <w:rPr>
                <w:rFonts w:hint="eastAsia" w:ascii="仿宋" w:hAnsi="仿宋" w:eastAsia="仿宋"/>
                <w:b/>
                <w:sz w:val="24"/>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4"/>
                <w:szCs w:val="28"/>
              </w:rPr>
            </w:pPr>
            <w:r>
              <w:rPr>
                <w:rFonts w:hint="eastAsia" w:ascii="仿宋" w:hAnsi="仿宋" w:eastAsia="仿宋"/>
                <w:sz w:val="24"/>
                <w:szCs w:val="28"/>
              </w:rPr>
              <w:t>开票单位抬头</w:t>
            </w:r>
          </w:p>
        </w:tc>
        <w:tc>
          <w:tcPr>
            <w:tcW w:w="4683" w:type="dxa"/>
            <w:shd w:val="clear" w:color="auto" w:fill="auto"/>
            <w:vAlign w:val="center"/>
          </w:tcPr>
          <w:p>
            <w:pPr>
              <w:spacing w:line="360" w:lineRule="exact"/>
              <w:jc w:val="center"/>
              <w:rPr>
                <w:rFonts w:ascii="仿宋" w:hAnsi="仿宋" w:eastAsia="仿宋"/>
                <w:sz w:val="24"/>
                <w:szCs w:val="28"/>
              </w:rPr>
            </w:pPr>
          </w:p>
        </w:tc>
        <w:tc>
          <w:tcPr>
            <w:tcW w:w="2202" w:type="dxa"/>
            <w:shd w:val="clear" w:color="auto" w:fill="auto"/>
            <w:vAlign w:val="center"/>
          </w:tcPr>
          <w:p>
            <w:pPr>
              <w:spacing w:line="360" w:lineRule="exact"/>
              <w:jc w:val="center"/>
              <w:rPr>
                <w:rFonts w:ascii="仿宋" w:hAnsi="仿宋" w:eastAsia="仿宋"/>
                <w:sz w:val="24"/>
                <w:szCs w:val="28"/>
              </w:rPr>
            </w:pPr>
            <w:r>
              <w:rPr>
                <w:rFonts w:hint="eastAsia" w:ascii="仿宋" w:hAnsi="仿宋" w:eastAsia="仿宋"/>
                <w:sz w:val="24"/>
                <w:szCs w:val="28"/>
              </w:rPr>
              <w:t>税务登记证号</w:t>
            </w:r>
          </w:p>
        </w:tc>
        <w:tc>
          <w:tcPr>
            <w:tcW w:w="5593" w:type="dxa"/>
            <w:shd w:val="clear" w:color="auto" w:fill="auto"/>
            <w:vAlign w:val="center"/>
          </w:tcPr>
          <w:p>
            <w:pPr>
              <w:spacing w:line="360" w:lineRule="exact"/>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4"/>
                <w:szCs w:val="28"/>
              </w:rPr>
            </w:pPr>
            <w:r>
              <w:rPr>
                <w:rFonts w:hint="eastAsia" w:ascii="仿宋" w:hAnsi="仿宋" w:eastAsia="仿宋"/>
                <w:sz w:val="24"/>
                <w:szCs w:val="28"/>
              </w:rPr>
              <w:t>开票地址</w:t>
            </w:r>
          </w:p>
        </w:tc>
        <w:tc>
          <w:tcPr>
            <w:tcW w:w="4683" w:type="dxa"/>
            <w:shd w:val="clear" w:color="auto" w:fill="auto"/>
            <w:vAlign w:val="center"/>
          </w:tcPr>
          <w:p>
            <w:pPr>
              <w:rPr>
                <w:sz w:val="20"/>
              </w:rPr>
            </w:pPr>
          </w:p>
        </w:tc>
        <w:tc>
          <w:tcPr>
            <w:tcW w:w="2202" w:type="dxa"/>
            <w:shd w:val="clear" w:color="auto" w:fill="auto"/>
            <w:vAlign w:val="center"/>
          </w:tcPr>
          <w:p>
            <w:pPr>
              <w:spacing w:line="360" w:lineRule="exact"/>
              <w:jc w:val="center"/>
              <w:rPr>
                <w:rFonts w:ascii="仿宋" w:hAnsi="仿宋" w:eastAsia="仿宋"/>
                <w:sz w:val="24"/>
                <w:szCs w:val="28"/>
              </w:rPr>
            </w:pPr>
            <w:r>
              <w:rPr>
                <w:rFonts w:hint="eastAsia" w:ascii="仿宋" w:hAnsi="仿宋" w:eastAsia="仿宋"/>
                <w:sz w:val="24"/>
                <w:szCs w:val="28"/>
              </w:rPr>
              <w:t>开票电话</w:t>
            </w:r>
          </w:p>
        </w:tc>
        <w:tc>
          <w:tcPr>
            <w:tcW w:w="5593" w:type="dxa"/>
            <w:shd w:val="clear" w:color="auto" w:fill="auto"/>
            <w:vAlign w:val="center"/>
          </w:tcPr>
          <w:p>
            <w:pPr>
              <w:spacing w:line="360" w:lineRule="exact"/>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4"/>
                <w:szCs w:val="28"/>
              </w:rPr>
            </w:pPr>
            <w:r>
              <w:rPr>
                <w:rFonts w:hint="eastAsia" w:ascii="仿宋" w:hAnsi="仿宋" w:eastAsia="仿宋"/>
                <w:sz w:val="24"/>
                <w:szCs w:val="28"/>
              </w:rPr>
              <w:t>开户行</w:t>
            </w:r>
          </w:p>
        </w:tc>
        <w:tc>
          <w:tcPr>
            <w:tcW w:w="4683" w:type="dxa"/>
            <w:shd w:val="clear" w:color="auto" w:fill="auto"/>
            <w:vAlign w:val="center"/>
          </w:tcPr>
          <w:p>
            <w:pPr>
              <w:spacing w:line="360" w:lineRule="exact"/>
              <w:jc w:val="center"/>
              <w:rPr>
                <w:rFonts w:ascii="仿宋" w:hAnsi="仿宋" w:eastAsia="仿宋"/>
                <w:sz w:val="24"/>
                <w:szCs w:val="28"/>
              </w:rPr>
            </w:pPr>
          </w:p>
        </w:tc>
        <w:tc>
          <w:tcPr>
            <w:tcW w:w="2202" w:type="dxa"/>
            <w:shd w:val="clear" w:color="auto" w:fill="auto"/>
            <w:vAlign w:val="center"/>
          </w:tcPr>
          <w:p>
            <w:pPr>
              <w:spacing w:line="360" w:lineRule="exact"/>
              <w:jc w:val="center"/>
              <w:rPr>
                <w:rFonts w:ascii="仿宋" w:hAnsi="仿宋" w:eastAsia="仿宋"/>
                <w:sz w:val="24"/>
                <w:szCs w:val="28"/>
              </w:rPr>
            </w:pPr>
            <w:r>
              <w:rPr>
                <w:rFonts w:hint="eastAsia" w:ascii="仿宋" w:hAnsi="仿宋" w:eastAsia="仿宋"/>
                <w:sz w:val="24"/>
                <w:szCs w:val="28"/>
              </w:rPr>
              <w:t>账号</w:t>
            </w:r>
          </w:p>
        </w:tc>
        <w:tc>
          <w:tcPr>
            <w:tcW w:w="5593" w:type="dxa"/>
            <w:shd w:val="clear" w:color="auto" w:fill="auto"/>
            <w:vAlign w:val="center"/>
          </w:tcPr>
          <w:p>
            <w:pPr>
              <w:spacing w:line="360" w:lineRule="exact"/>
              <w:jc w:val="center"/>
              <w:rPr>
                <w:rFonts w:ascii="仿宋" w:hAnsi="仿宋" w:eastAsia="仿宋"/>
                <w:sz w:val="24"/>
                <w:szCs w:val="28"/>
              </w:rPr>
            </w:pPr>
          </w:p>
        </w:tc>
      </w:tr>
    </w:tbl>
    <w:p>
      <w:pPr>
        <w:widowControl/>
        <w:adjustRightInd w:val="0"/>
        <w:snapToGrid w:val="0"/>
        <w:spacing w:line="360" w:lineRule="auto"/>
        <w:jc w:val="left"/>
        <w:rPr>
          <w:rFonts w:ascii="仿宋" w:hAnsi="仿宋" w:eastAsia="仿宋" w:cs="Arial"/>
          <w:bCs/>
          <w:kern w:val="0"/>
          <w:sz w:val="24"/>
          <w:szCs w:val="28"/>
        </w:rPr>
      </w:pPr>
    </w:p>
    <w:p>
      <w:pPr>
        <w:widowControl/>
        <w:adjustRightInd w:val="0"/>
        <w:snapToGrid w:val="0"/>
        <w:spacing w:line="360" w:lineRule="auto"/>
        <w:jc w:val="left"/>
        <w:rPr>
          <w:rFonts w:ascii="仿宋" w:hAnsi="仿宋" w:eastAsia="仿宋" w:cs="仿宋"/>
          <w:bCs/>
          <w:kern w:val="0"/>
          <w:sz w:val="24"/>
          <w:szCs w:val="28"/>
        </w:rPr>
      </w:pPr>
      <w:r>
        <w:rPr>
          <w:rFonts w:ascii="仿宋" w:hAnsi="仿宋" w:eastAsia="仿宋"/>
          <w:sz w:val="24"/>
        </w:rPr>
        <w:drawing>
          <wp:anchor distT="0" distB="0" distL="114300" distR="114300" simplePos="0" relativeHeight="251740160" behindDoc="0" locked="0" layoutInCell="1" allowOverlap="1">
            <wp:simplePos x="0" y="0"/>
            <wp:positionH relativeFrom="column">
              <wp:posOffset>6398260</wp:posOffset>
            </wp:positionH>
            <wp:positionV relativeFrom="paragraph">
              <wp:posOffset>8255</wp:posOffset>
            </wp:positionV>
            <wp:extent cx="1731010" cy="1702435"/>
            <wp:effectExtent l="0" t="0" r="6350" b="4445"/>
            <wp:wrapNone/>
            <wp:docPr id="2" name="图片 2" descr="C:\Users\ADMINI~1\AppData\Local\Temp\15906364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590636465(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31010" cy="1702435"/>
                    </a:xfrm>
                    <a:prstGeom prst="rect">
                      <a:avLst/>
                    </a:prstGeom>
                    <a:noFill/>
                    <a:ln>
                      <a:noFill/>
                    </a:ln>
                  </pic:spPr>
                </pic:pic>
              </a:graphicData>
            </a:graphic>
          </wp:anchor>
        </w:drawing>
      </w:r>
      <w:r>
        <w:rPr>
          <w:rFonts w:hint="eastAsia" w:ascii="仿宋" w:hAnsi="仿宋" w:eastAsia="仿宋" w:cs="Arial"/>
          <w:bCs/>
          <w:kern w:val="0"/>
          <w:sz w:val="24"/>
          <w:szCs w:val="28"/>
        </w:rPr>
        <w:t>（1）汇款账号：                                          （2）支付宝收款账号：</w:t>
      </w:r>
      <w:r>
        <w:rPr>
          <w:rFonts w:ascii="Arial" w:hAnsi="Arial" w:eastAsia="仿宋" w:cs="Arial"/>
          <w:bCs/>
          <w:kern w:val="0"/>
          <w:sz w:val="24"/>
          <w:szCs w:val="28"/>
        </w:rPr>
        <w:t>→</w:t>
      </w:r>
    </w:p>
    <w:p>
      <w:pPr>
        <w:widowControl/>
        <w:adjustRightInd w:val="0"/>
        <w:snapToGrid w:val="0"/>
        <w:spacing w:line="360" w:lineRule="auto"/>
        <w:jc w:val="left"/>
        <w:rPr>
          <w:rFonts w:ascii="仿宋" w:hAnsi="仿宋" w:eastAsia="仿宋" w:cs="Arial"/>
          <w:bCs/>
          <w:kern w:val="0"/>
          <w:sz w:val="24"/>
          <w:szCs w:val="28"/>
        </w:rPr>
      </w:pPr>
      <w:r>
        <w:rPr>
          <w:rFonts w:hint="eastAsia" w:ascii="仿宋" w:hAnsi="仿宋" w:eastAsia="仿宋" w:cs="Arial"/>
          <w:bCs/>
          <w:kern w:val="0"/>
          <w:sz w:val="24"/>
          <w:szCs w:val="28"/>
        </w:rPr>
        <w:t>开户行：中信银行武汉分行东湖支行                             2161211837@qq.com</w:t>
      </w:r>
    </w:p>
    <w:p>
      <w:pPr>
        <w:widowControl/>
        <w:adjustRightInd w:val="0"/>
        <w:snapToGrid w:val="0"/>
        <w:spacing w:line="360" w:lineRule="auto"/>
        <w:jc w:val="left"/>
        <w:rPr>
          <w:rFonts w:ascii="仿宋" w:hAnsi="仿宋" w:eastAsia="仿宋" w:cs="Arial"/>
          <w:bCs/>
          <w:kern w:val="0"/>
          <w:sz w:val="24"/>
          <w:szCs w:val="28"/>
        </w:rPr>
      </w:pPr>
      <w:r>
        <w:rPr>
          <w:rFonts w:hint="eastAsia" w:ascii="仿宋" w:hAnsi="仿宋" w:eastAsia="仿宋" w:cs="Arial"/>
          <w:bCs/>
          <w:kern w:val="0"/>
          <w:sz w:val="24"/>
          <w:szCs w:val="28"/>
        </w:rPr>
        <w:t xml:space="preserve">单位：武汉中科岩土工程技术培训有限公司                       </w:t>
      </w:r>
    </w:p>
    <w:p>
      <w:pPr>
        <w:widowControl/>
        <w:adjustRightInd w:val="0"/>
        <w:snapToGrid w:val="0"/>
        <w:spacing w:line="360" w:lineRule="auto"/>
        <w:jc w:val="left"/>
        <w:rPr>
          <w:rFonts w:ascii="仿宋" w:hAnsi="仿宋" w:eastAsia="仿宋" w:cs="Arial"/>
          <w:bCs/>
          <w:kern w:val="0"/>
          <w:sz w:val="24"/>
          <w:szCs w:val="28"/>
        </w:rPr>
      </w:pPr>
      <w:r>
        <w:rPr>
          <w:rFonts w:hint="eastAsia" w:ascii="仿宋" w:hAnsi="仿宋" w:eastAsia="仿宋" w:cs="Arial"/>
          <w:bCs/>
          <w:kern w:val="0"/>
          <w:sz w:val="24"/>
          <w:szCs w:val="28"/>
        </w:rPr>
        <w:t>账号：8111501013000423011</w:t>
      </w:r>
    </w:p>
    <w:p>
      <w:pPr>
        <w:spacing w:line="400" w:lineRule="exact"/>
        <w:rPr>
          <w:rFonts w:ascii="仿宋" w:hAnsi="仿宋" w:eastAsia="仿宋" w:cs="Arial"/>
          <w:bCs/>
          <w:kern w:val="0"/>
          <w:sz w:val="24"/>
          <w:szCs w:val="28"/>
        </w:rPr>
      </w:pPr>
    </w:p>
    <w:p>
      <w:pPr>
        <w:spacing w:line="400" w:lineRule="exact"/>
        <w:rPr>
          <w:rFonts w:ascii="仿宋" w:hAnsi="仿宋" w:eastAsia="仿宋"/>
          <w:sz w:val="24"/>
        </w:rPr>
      </w:pPr>
      <w:r>
        <w:rPr>
          <w:rFonts w:hint="eastAsia" w:ascii="仿宋" w:hAnsi="仿宋" w:eastAsia="仿宋"/>
          <w:sz w:val="24"/>
        </w:rPr>
        <w:t>备注：缴费时请注明“单位简称+什么培训班+几人”，并及时与老师联系，便于会务组查账。</w:t>
      </w:r>
    </w:p>
    <w:p>
      <w:pPr>
        <w:spacing w:line="400" w:lineRule="exact"/>
        <w:rPr>
          <w:rFonts w:ascii="仿宋" w:hAnsi="仿宋" w:eastAsia="仿宋"/>
          <w:sz w:val="24"/>
        </w:rPr>
      </w:pPr>
      <w:r>
        <w:rPr>
          <w:rFonts w:hint="eastAsia" w:ascii="仿宋" w:hAnsi="仿宋" w:eastAsia="仿宋"/>
          <w:sz w:val="24"/>
        </w:rPr>
        <w:t>请各单位提前与公司财务核实培训费发票（专票/普票）的类型。</w:t>
      </w:r>
    </w:p>
    <w:p>
      <w:pPr>
        <w:spacing w:line="400" w:lineRule="exact"/>
        <w:rPr>
          <w:rFonts w:ascii="仿宋" w:hAnsi="仿宋" w:eastAsia="仿宋"/>
          <w:sz w:val="24"/>
        </w:rPr>
      </w:pPr>
    </w:p>
    <w:sectPr>
      <w:headerReference r:id="rId6" w:type="default"/>
      <w:footerReference r:id="rId7" w:type="default"/>
      <w:pgSz w:w="16838" w:h="11906" w:orient="landscape"/>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oeE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GoeEQVAgAAFQQAAA4AAAAAAAAA&#10;AQAgAAAAHwEAAGRycy9lMm9Eb2MueG1sUEsFBgAAAAAGAAYAWQEAAKY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firstLine="0" w:firstLineChars="0"/>
      <w:jc w:val="right"/>
      <w:rPr>
        <w:rFonts w:ascii="华文楷体" w:hAnsi="华文楷体" w:eastAsia="华文楷体"/>
        <w:color w:val="C00000"/>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qpjkU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euqmORQCAAAXBAAADgAAAAAAAAAB&#10;ACAAAAAfAQAAZHJzL2Uyb0RvYy54bWxQSwUGAAAAAAYABgBZAQAAp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21"/>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050962"/>
    <w:multiLevelType w:val="singleLevel"/>
    <w:tmpl w:val="C50509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1A9"/>
    <w:rsid w:val="00041B0C"/>
    <w:rsid w:val="00041C16"/>
    <w:rsid w:val="000467FA"/>
    <w:rsid w:val="00055640"/>
    <w:rsid w:val="00062F1B"/>
    <w:rsid w:val="00064556"/>
    <w:rsid w:val="00081468"/>
    <w:rsid w:val="0008433A"/>
    <w:rsid w:val="000942FC"/>
    <w:rsid w:val="000A625A"/>
    <w:rsid w:val="000B21C0"/>
    <w:rsid w:val="000D4AAD"/>
    <w:rsid w:val="000E485C"/>
    <w:rsid w:val="00107730"/>
    <w:rsid w:val="001117E1"/>
    <w:rsid w:val="001132FA"/>
    <w:rsid w:val="00113781"/>
    <w:rsid w:val="00117ABC"/>
    <w:rsid w:val="00117C0E"/>
    <w:rsid w:val="00121B57"/>
    <w:rsid w:val="00124E35"/>
    <w:rsid w:val="00126794"/>
    <w:rsid w:val="0013026A"/>
    <w:rsid w:val="00140468"/>
    <w:rsid w:val="00141399"/>
    <w:rsid w:val="00151708"/>
    <w:rsid w:val="00161E7E"/>
    <w:rsid w:val="00162BFF"/>
    <w:rsid w:val="00170BD5"/>
    <w:rsid w:val="00172A27"/>
    <w:rsid w:val="001742DA"/>
    <w:rsid w:val="00175D92"/>
    <w:rsid w:val="00176E2D"/>
    <w:rsid w:val="00181784"/>
    <w:rsid w:val="001969B4"/>
    <w:rsid w:val="00197CEA"/>
    <w:rsid w:val="001A5E4D"/>
    <w:rsid w:val="001D4761"/>
    <w:rsid w:val="001F42A5"/>
    <w:rsid w:val="002013E6"/>
    <w:rsid w:val="00202C4D"/>
    <w:rsid w:val="0021578E"/>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D1AA3"/>
    <w:rsid w:val="002E6DCA"/>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1540"/>
    <w:rsid w:val="00372143"/>
    <w:rsid w:val="0037657C"/>
    <w:rsid w:val="003A06AE"/>
    <w:rsid w:val="003A0A7E"/>
    <w:rsid w:val="003A1085"/>
    <w:rsid w:val="003A2CDD"/>
    <w:rsid w:val="003A3409"/>
    <w:rsid w:val="003B1987"/>
    <w:rsid w:val="003B72F3"/>
    <w:rsid w:val="003C0C23"/>
    <w:rsid w:val="003C672C"/>
    <w:rsid w:val="003D268E"/>
    <w:rsid w:val="003D2CB4"/>
    <w:rsid w:val="003D4759"/>
    <w:rsid w:val="003F0F37"/>
    <w:rsid w:val="003F11C5"/>
    <w:rsid w:val="003F15CB"/>
    <w:rsid w:val="003F27F3"/>
    <w:rsid w:val="003F4595"/>
    <w:rsid w:val="0040177F"/>
    <w:rsid w:val="0040281A"/>
    <w:rsid w:val="004242EF"/>
    <w:rsid w:val="00424BDD"/>
    <w:rsid w:val="0042621A"/>
    <w:rsid w:val="00431F1D"/>
    <w:rsid w:val="004349D1"/>
    <w:rsid w:val="00436ED9"/>
    <w:rsid w:val="00440573"/>
    <w:rsid w:val="004548C9"/>
    <w:rsid w:val="0046133A"/>
    <w:rsid w:val="00462C2C"/>
    <w:rsid w:val="00463BA2"/>
    <w:rsid w:val="004647B0"/>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4F4E2A"/>
    <w:rsid w:val="00502EC6"/>
    <w:rsid w:val="00507C59"/>
    <w:rsid w:val="00523615"/>
    <w:rsid w:val="0053019A"/>
    <w:rsid w:val="0053025A"/>
    <w:rsid w:val="005409FD"/>
    <w:rsid w:val="005411D6"/>
    <w:rsid w:val="0055201A"/>
    <w:rsid w:val="00555C75"/>
    <w:rsid w:val="005A004E"/>
    <w:rsid w:val="005B6C76"/>
    <w:rsid w:val="005C32B7"/>
    <w:rsid w:val="005D02AF"/>
    <w:rsid w:val="005D0666"/>
    <w:rsid w:val="005D5183"/>
    <w:rsid w:val="005D5D6A"/>
    <w:rsid w:val="005F6BB9"/>
    <w:rsid w:val="00610860"/>
    <w:rsid w:val="0066292F"/>
    <w:rsid w:val="00663467"/>
    <w:rsid w:val="00667836"/>
    <w:rsid w:val="006740C2"/>
    <w:rsid w:val="006839E8"/>
    <w:rsid w:val="00683AB5"/>
    <w:rsid w:val="00695F31"/>
    <w:rsid w:val="006977E5"/>
    <w:rsid w:val="006A12AC"/>
    <w:rsid w:val="006A22C5"/>
    <w:rsid w:val="006A2C9C"/>
    <w:rsid w:val="006A3590"/>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4CB4"/>
    <w:rsid w:val="007978E6"/>
    <w:rsid w:val="007A11BB"/>
    <w:rsid w:val="007A56FB"/>
    <w:rsid w:val="007B5152"/>
    <w:rsid w:val="007C6C14"/>
    <w:rsid w:val="007D53F4"/>
    <w:rsid w:val="007D5478"/>
    <w:rsid w:val="007D779E"/>
    <w:rsid w:val="007E53AE"/>
    <w:rsid w:val="007E6823"/>
    <w:rsid w:val="007F4AB9"/>
    <w:rsid w:val="00800AC2"/>
    <w:rsid w:val="00821803"/>
    <w:rsid w:val="00830402"/>
    <w:rsid w:val="00833A79"/>
    <w:rsid w:val="008415DB"/>
    <w:rsid w:val="00841C71"/>
    <w:rsid w:val="00846DA2"/>
    <w:rsid w:val="0086674C"/>
    <w:rsid w:val="00874E33"/>
    <w:rsid w:val="00877669"/>
    <w:rsid w:val="00886060"/>
    <w:rsid w:val="00892F94"/>
    <w:rsid w:val="00894A3E"/>
    <w:rsid w:val="008A0DC6"/>
    <w:rsid w:val="008A4CE7"/>
    <w:rsid w:val="008A58F9"/>
    <w:rsid w:val="008A7348"/>
    <w:rsid w:val="008C0D11"/>
    <w:rsid w:val="008C2191"/>
    <w:rsid w:val="009118B0"/>
    <w:rsid w:val="00936520"/>
    <w:rsid w:val="00936628"/>
    <w:rsid w:val="00940BF6"/>
    <w:rsid w:val="00945290"/>
    <w:rsid w:val="009501DE"/>
    <w:rsid w:val="009574CA"/>
    <w:rsid w:val="00957ED0"/>
    <w:rsid w:val="00965C56"/>
    <w:rsid w:val="009666F0"/>
    <w:rsid w:val="00971B08"/>
    <w:rsid w:val="0097772A"/>
    <w:rsid w:val="00980D8A"/>
    <w:rsid w:val="00990F53"/>
    <w:rsid w:val="00991C0A"/>
    <w:rsid w:val="00993D92"/>
    <w:rsid w:val="009961FD"/>
    <w:rsid w:val="009A2BF7"/>
    <w:rsid w:val="009D3F35"/>
    <w:rsid w:val="009E15D4"/>
    <w:rsid w:val="009E3FEA"/>
    <w:rsid w:val="009E7468"/>
    <w:rsid w:val="009F7FE9"/>
    <w:rsid w:val="00A054B7"/>
    <w:rsid w:val="00A22F32"/>
    <w:rsid w:val="00A23C80"/>
    <w:rsid w:val="00A259D0"/>
    <w:rsid w:val="00A43F22"/>
    <w:rsid w:val="00A4524B"/>
    <w:rsid w:val="00A653D9"/>
    <w:rsid w:val="00A7184A"/>
    <w:rsid w:val="00A7221A"/>
    <w:rsid w:val="00A75285"/>
    <w:rsid w:val="00A75FBA"/>
    <w:rsid w:val="00A840BA"/>
    <w:rsid w:val="00A856B9"/>
    <w:rsid w:val="00A9141B"/>
    <w:rsid w:val="00A9577D"/>
    <w:rsid w:val="00A969C6"/>
    <w:rsid w:val="00AC5DC4"/>
    <w:rsid w:val="00AC73DE"/>
    <w:rsid w:val="00AD6009"/>
    <w:rsid w:val="00AE699F"/>
    <w:rsid w:val="00AE7853"/>
    <w:rsid w:val="00AF4305"/>
    <w:rsid w:val="00B06161"/>
    <w:rsid w:val="00B06292"/>
    <w:rsid w:val="00B11408"/>
    <w:rsid w:val="00B123F4"/>
    <w:rsid w:val="00B13476"/>
    <w:rsid w:val="00B1625A"/>
    <w:rsid w:val="00B36B7F"/>
    <w:rsid w:val="00B513C2"/>
    <w:rsid w:val="00B516FE"/>
    <w:rsid w:val="00B677AA"/>
    <w:rsid w:val="00B67D9B"/>
    <w:rsid w:val="00B81DB1"/>
    <w:rsid w:val="00B83719"/>
    <w:rsid w:val="00B862F2"/>
    <w:rsid w:val="00B9214A"/>
    <w:rsid w:val="00BA15F3"/>
    <w:rsid w:val="00BA1792"/>
    <w:rsid w:val="00BB4525"/>
    <w:rsid w:val="00BB68D9"/>
    <w:rsid w:val="00BC09CF"/>
    <w:rsid w:val="00BC4667"/>
    <w:rsid w:val="00BC6AE3"/>
    <w:rsid w:val="00BD0B48"/>
    <w:rsid w:val="00BF3D54"/>
    <w:rsid w:val="00BF4EB0"/>
    <w:rsid w:val="00BF6169"/>
    <w:rsid w:val="00C022E1"/>
    <w:rsid w:val="00C11D3A"/>
    <w:rsid w:val="00C13D1C"/>
    <w:rsid w:val="00C16DFB"/>
    <w:rsid w:val="00C52952"/>
    <w:rsid w:val="00C60DC9"/>
    <w:rsid w:val="00C8340A"/>
    <w:rsid w:val="00C90A54"/>
    <w:rsid w:val="00C974BE"/>
    <w:rsid w:val="00CB52F6"/>
    <w:rsid w:val="00CB64AC"/>
    <w:rsid w:val="00CB75CF"/>
    <w:rsid w:val="00CC7872"/>
    <w:rsid w:val="00CE1FF8"/>
    <w:rsid w:val="00CE4EC4"/>
    <w:rsid w:val="00CE7036"/>
    <w:rsid w:val="00D04AA2"/>
    <w:rsid w:val="00D059BB"/>
    <w:rsid w:val="00D07920"/>
    <w:rsid w:val="00D206F0"/>
    <w:rsid w:val="00D21252"/>
    <w:rsid w:val="00D34232"/>
    <w:rsid w:val="00D36B70"/>
    <w:rsid w:val="00D43CF6"/>
    <w:rsid w:val="00D50226"/>
    <w:rsid w:val="00D523F9"/>
    <w:rsid w:val="00D62102"/>
    <w:rsid w:val="00D679E2"/>
    <w:rsid w:val="00D70746"/>
    <w:rsid w:val="00D7547B"/>
    <w:rsid w:val="00D77B3F"/>
    <w:rsid w:val="00D9139C"/>
    <w:rsid w:val="00DA1CD4"/>
    <w:rsid w:val="00DB4903"/>
    <w:rsid w:val="00DC051A"/>
    <w:rsid w:val="00DD3C4D"/>
    <w:rsid w:val="00DE01D3"/>
    <w:rsid w:val="00E11A72"/>
    <w:rsid w:val="00E273C6"/>
    <w:rsid w:val="00E32DCC"/>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A35CD"/>
    <w:rsid w:val="00FC3EFE"/>
    <w:rsid w:val="00FD61C7"/>
    <w:rsid w:val="00FE1672"/>
    <w:rsid w:val="00FF52A2"/>
    <w:rsid w:val="01CF1260"/>
    <w:rsid w:val="045508E6"/>
    <w:rsid w:val="04F60FB1"/>
    <w:rsid w:val="05462AD6"/>
    <w:rsid w:val="05A16E41"/>
    <w:rsid w:val="05A36618"/>
    <w:rsid w:val="063B1515"/>
    <w:rsid w:val="064E079F"/>
    <w:rsid w:val="06E775E0"/>
    <w:rsid w:val="08790549"/>
    <w:rsid w:val="08F214AD"/>
    <w:rsid w:val="09197BC9"/>
    <w:rsid w:val="09320E0F"/>
    <w:rsid w:val="093916FF"/>
    <w:rsid w:val="09950EB3"/>
    <w:rsid w:val="0A0C64FF"/>
    <w:rsid w:val="0AA9047A"/>
    <w:rsid w:val="0AC165B2"/>
    <w:rsid w:val="0AC3001E"/>
    <w:rsid w:val="0CD2496D"/>
    <w:rsid w:val="0CEB5B5D"/>
    <w:rsid w:val="0D547952"/>
    <w:rsid w:val="0DAB2E46"/>
    <w:rsid w:val="0DBD7FED"/>
    <w:rsid w:val="0E4D7CEB"/>
    <w:rsid w:val="0E814C00"/>
    <w:rsid w:val="0E943A1F"/>
    <w:rsid w:val="0F055535"/>
    <w:rsid w:val="0F063AA2"/>
    <w:rsid w:val="0FA23DD2"/>
    <w:rsid w:val="0FDE59C9"/>
    <w:rsid w:val="11C84D6A"/>
    <w:rsid w:val="126371F7"/>
    <w:rsid w:val="12ED59D0"/>
    <w:rsid w:val="13451068"/>
    <w:rsid w:val="13791CE1"/>
    <w:rsid w:val="13EC334C"/>
    <w:rsid w:val="14E4710E"/>
    <w:rsid w:val="15083691"/>
    <w:rsid w:val="15F420CA"/>
    <w:rsid w:val="16F86864"/>
    <w:rsid w:val="17A30ED0"/>
    <w:rsid w:val="1A5417CA"/>
    <w:rsid w:val="1ACC0E5B"/>
    <w:rsid w:val="1AD53EA2"/>
    <w:rsid w:val="1B5B6F52"/>
    <w:rsid w:val="1BF50861"/>
    <w:rsid w:val="1C1A7259"/>
    <w:rsid w:val="1D9B6079"/>
    <w:rsid w:val="1E305FCD"/>
    <w:rsid w:val="1E510C5F"/>
    <w:rsid w:val="1F5C0063"/>
    <w:rsid w:val="1F6A1423"/>
    <w:rsid w:val="1FDA481E"/>
    <w:rsid w:val="208B4685"/>
    <w:rsid w:val="229855C6"/>
    <w:rsid w:val="236B62A3"/>
    <w:rsid w:val="238516BF"/>
    <w:rsid w:val="24676244"/>
    <w:rsid w:val="24865DEC"/>
    <w:rsid w:val="24A8636A"/>
    <w:rsid w:val="251212F4"/>
    <w:rsid w:val="259464B7"/>
    <w:rsid w:val="25C50247"/>
    <w:rsid w:val="26010AA8"/>
    <w:rsid w:val="265B063E"/>
    <w:rsid w:val="2737052A"/>
    <w:rsid w:val="27840BBE"/>
    <w:rsid w:val="27877E66"/>
    <w:rsid w:val="27D92390"/>
    <w:rsid w:val="298B6305"/>
    <w:rsid w:val="29FA4685"/>
    <w:rsid w:val="2A0C49B1"/>
    <w:rsid w:val="2B3F0F30"/>
    <w:rsid w:val="2BAC64A9"/>
    <w:rsid w:val="2BB267B7"/>
    <w:rsid w:val="2BC41901"/>
    <w:rsid w:val="2C7D41C1"/>
    <w:rsid w:val="2CCD063D"/>
    <w:rsid w:val="2CF8098A"/>
    <w:rsid w:val="2D5E6CEE"/>
    <w:rsid w:val="2D844F51"/>
    <w:rsid w:val="2E367C0B"/>
    <w:rsid w:val="2EE655ED"/>
    <w:rsid w:val="2FDC5DE8"/>
    <w:rsid w:val="30782806"/>
    <w:rsid w:val="30F32899"/>
    <w:rsid w:val="315D35B5"/>
    <w:rsid w:val="31FD1F32"/>
    <w:rsid w:val="322D7536"/>
    <w:rsid w:val="32307B09"/>
    <w:rsid w:val="325E69F7"/>
    <w:rsid w:val="32AE6AD1"/>
    <w:rsid w:val="32C52F33"/>
    <w:rsid w:val="35882629"/>
    <w:rsid w:val="35BC3DBF"/>
    <w:rsid w:val="35C76DF6"/>
    <w:rsid w:val="366636E4"/>
    <w:rsid w:val="380700D7"/>
    <w:rsid w:val="386D531A"/>
    <w:rsid w:val="39ED336B"/>
    <w:rsid w:val="3B7C4A5D"/>
    <w:rsid w:val="3BA9406B"/>
    <w:rsid w:val="3D1063B4"/>
    <w:rsid w:val="3E4300BF"/>
    <w:rsid w:val="3E7E3CFE"/>
    <w:rsid w:val="3F467C25"/>
    <w:rsid w:val="3F940279"/>
    <w:rsid w:val="40BC1313"/>
    <w:rsid w:val="41F65418"/>
    <w:rsid w:val="427B7983"/>
    <w:rsid w:val="431B6666"/>
    <w:rsid w:val="45167D94"/>
    <w:rsid w:val="452065A7"/>
    <w:rsid w:val="46574AE3"/>
    <w:rsid w:val="479A190C"/>
    <w:rsid w:val="47A57383"/>
    <w:rsid w:val="47E70981"/>
    <w:rsid w:val="47F70294"/>
    <w:rsid w:val="49B40248"/>
    <w:rsid w:val="4A091649"/>
    <w:rsid w:val="4A7330AC"/>
    <w:rsid w:val="4B193A37"/>
    <w:rsid w:val="4B2A34FE"/>
    <w:rsid w:val="4C4D096B"/>
    <w:rsid w:val="4E5A3E2F"/>
    <w:rsid w:val="4F4359AA"/>
    <w:rsid w:val="51E27DDE"/>
    <w:rsid w:val="54584C37"/>
    <w:rsid w:val="54E30D52"/>
    <w:rsid w:val="552B2366"/>
    <w:rsid w:val="558856CC"/>
    <w:rsid w:val="558E2B3D"/>
    <w:rsid w:val="55C32D4E"/>
    <w:rsid w:val="561B3B8F"/>
    <w:rsid w:val="561D42C5"/>
    <w:rsid w:val="56305A73"/>
    <w:rsid w:val="57FC7CDC"/>
    <w:rsid w:val="58464CE2"/>
    <w:rsid w:val="58687237"/>
    <w:rsid w:val="58BA6B24"/>
    <w:rsid w:val="58FF440F"/>
    <w:rsid w:val="598B0467"/>
    <w:rsid w:val="59E72F97"/>
    <w:rsid w:val="5A4467FA"/>
    <w:rsid w:val="5ADA1F64"/>
    <w:rsid w:val="5C6D46F7"/>
    <w:rsid w:val="5CE86AB0"/>
    <w:rsid w:val="5D0B22AD"/>
    <w:rsid w:val="5D2C51D1"/>
    <w:rsid w:val="5D2C7E3A"/>
    <w:rsid w:val="5D3D2C9F"/>
    <w:rsid w:val="5EEE5EA8"/>
    <w:rsid w:val="5F7F2A4A"/>
    <w:rsid w:val="5FB00DEB"/>
    <w:rsid w:val="5FEE006D"/>
    <w:rsid w:val="603620D8"/>
    <w:rsid w:val="620B13F0"/>
    <w:rsid w:val="621C2B0C"/>
    <w:rsid w:val="6257263F"/>
    <w:rsid w:val="636C1F22"/>
    <w:rsid w:val="637D568A"/>
    <w:rsid w:val="63AF3714"/>
    <w:rsid w:val="64B22FC1"/>
    <w:rsid w:val="64CF66AA"/>
    <w:rsid w:val="64E702D0"/>
    <w:rsid w:val="6508152A"/>
    <w:rsid w:val="66086AF4"/>
    <w:rsid w:val="66294417"/>
    <w:rsid w:val="665B325F"/>
    <w:rsid w:val="676F0D54"/>
    <w:rsid w:val="67EE4DBD"/>
    <w:rsid w:val="689625A7"/>
    <w:rsid w:val="68F51462"/>
    <w:rsid w:val="6923018B"/>
    <w:rsid w:val="69BD5665"/>
    <w:rsid w:val="69EB4119"/>
    <w:rsid w:val="6A4C6680"/>
    <w:rsid w:val="6A4C6A83"/>
    <w:rsid w:val="6A840F3B"/>
    <w:rsid w:val="6D99638A"/>
    <w:rsid w:val="6DAA1D1B"/>
    <w:rsid w:val="6E2A3D7F"/>
    <w:rsid w:val="6F292E34"/>
    <w:rsid w:val="713A6F49"/>
    <w:rsid w:val="715828CD"/>
    <w:rsid w:val="71A40885"/>
    <w:rsid w:val="71C40E6B"/>
    <w:rsid w:val="732F62C7"/>
    <w:rsid w:val="749E24BF"/>
    <w:rsid w:val="74A23EA7"/>
    <w:rsid w:val="74E96391"/>
    <w:rsid w:val="75E36D7A"/>
    <w:rsid w:val="760A2F63"/>
    <w:rsid w:val="76317F11"/>
    <w:rsid w:val="763B6C53"/>
    <w:rsid w:val="763C6E22"/>
    <w:rsid w:val="77875C70"/>
    <w:rsid w:val="77893914"/>
    <w:rsid w:val="78471A61"/>
    <w:rsid w:val="797B32F0"/>
    <w:rsid w:val="79802B72"/>
    <w:rsid w:val="7A7A0F8C"/>
    <w:rsid w:val="7ADA057F"/>
    <w:rsid w:val="7CE3796D"/>
    <w:rsid w:val="7E487F0D"/>
    <w:rsid w:val="7E8341CC"/>
    <w:rsid w:val="7FA424A6"/>
    <w:rsid w:val="7FCE202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23"/>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qFormat/>
    <w:uiPriority w:val="99"/>
    <w:rPr>
      <w:rFonts w:cs="Times New Roman"/>
      <w:b/>
      <w:bCs/>
    </w:rPr>
  </w:style>
  <w:style w:type="character" w:styleId="12">
    <w:name w:val="Hyperlink"/>
    <w:qFormat/>
    <w:uiPriority w:val="99"/>
    <w:rPr>
      <w:rFonts w:cs="Times New Roman"/>
      <w:color w:val="404040"/>
      <w:u w:val="none"/>
    </w:rPr>
  </w:style>
  <w:style w:type="character" w:customStyle="1" w:styleId="13">
    <w:name w:val="标题 1 Char"/>
    <w:link w:val="2"/>
    <w:qFormat/>
    <w:locked/>
    <w:uiPriority w:val="99"/>
    <w:rPr>
      <w:rFonts w:cs="Times New Roman"/>
      <w:b/>
      <w:bCs/>
      <w:kern w:val="44"/>
      <w:sz w:val="44"/>
      <w:szCs w:val="44"/>
    </w:rPr>
  </w:style>
  <w:style w:type="character" w:customStyle="1" w:styleId="14">
    <w:name w:val="Header Char"/>
    <w:qFormat/>
    <w:locked/>
    <w:uiPriority w:val="99"/>
    <w:rPr>
      <w:rFonts w:eastAsia="宋体"/>
      <w:kern w:val="2"/>
      <w:sz w:val="18"/>
      <w:lang w:val="en-US" w:eastAsia="zh-CN"/>
    </w:rPr>
  </w:style>
  <w:style w:type="character" w:customStyle="1" w:styleId="15">
    <w:name w:val="apple-converted-space"/>
    <w:qFormat/>
    <w:uiPriority w:val="99"/>
    <w:rPr>
      <w:rFonts w:cs="Times New Roman"/>
    </w:rPr>
  </w:style>
  <w:style w:type="paragraph" w:customStyle="1" w:styleId="16">
    <w:name w:val="列出段落1"/>
    <w:basedOn w:val="1"/>
    <w:qFormat/>
    <w:uiPriority w:val="99"/>
    <w:pPr>
      <w:ind w:firstLine="420" w:firstLineChars="200"/>
    </w:pPr>
  </w:style>
  <w:style w:type="character" w:customStyle="1" w:styleId="17">
    <w:name w:val="页脚 Char"/>
    <w:link w:val="4"/>
    <w:semiHidden/>
    <w:qFormat/>
    <w:locked/>
    <w:uiPriority w:val="99"/>
    <w:rPr>
      <w:rFonts w:cs="Times New Roman"/>
      <w:sz w:val="18"/>
      <w:szCs w:val="18"/>
    </w:rPr>
  </w:style>
  <w:style w:type="character" w:customStyle="1" w:styleId="18">
    <w:name w:val="页眉 Char"/>
    <w:link w:val="5"/>
    <w:semiHidden/>
    <w:qFormat/>
    <w:locked/>
    <w:uiPriority w:val="99"/>
    <w:rPr>
      <w:rFonts w:cs="Times New Roman"/>
      <w:sz w:val="18"/>
      <w:szCs w:val="18"/>
    </w:rPr>
  </w:style>
  <w:style w:type="paragraph" w:customStyle="1" w:styleId="19">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
    <w:name w:val="列出段落2"/>
    <w:basedOn w:val="1"/>
    <w:qFormat/>
    <w:uiPriority w:val="99"/>
    <w:pPr>
      <w:ind w:firstLine="420" w:firstLineChars="200"/>
    </w:pPr>
  </w:style>
  <w:style w:type="paragraph" w:customStyle="1" w:styleId="22">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3">
    <w:name w:val="批注框文本 Char"/>
    <w:link w:val="3"/>
    <w:qFormat/>
    <w:locked/>
    <w:uiPriority w:val="99"/>
    <w:rPr>
      <w:rFonts w:cs="Times New Roman"/>
      <w:kern w:val="2"/>
      <w:sz w:val="18"/>
      <w:szCs w:val="18"/>
    </w:rPr>
  </w:style>
  <w:style w:type="paragraph" w:styleId="24">
    <w:name w:val="List Paragraph"/>
    <w:basedOn w:val="1"/>
    <w:unhideWhenUsed/>
    <w:qFormat/>
    <w:uiPriority w:val="34"/>
    <w:pPr>
      <w:widowControl/>
      <w:ind w:firstLine="420" w:firstLineChars="200"/>
      <w:jc w:val="left"/>
    </w:pPr>
    <w:rPr>
      <w:rFonts w:ascii="Calibri" w:hAnsi="Calibri"/>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353</Words>
  <Characters>2014</Characters>
  <Lines>16</Lines>
  <Paragraphs>4</Paragraphs>
  <TotalTime>2</TotalTime>
  <ScaleCrop>false</ScaleCrop>
  <LinksUpToDate>false</LinksUpToDate>
  <CharactersWithSpaces>2363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2019-07-17T02:53:00Z</dcterms:created>
  <dc:creator>Administrator</dc:creator>
  <cp:lastModifiedBy>Administrator</cp:lastModifiedBy>
  <cp:lastPrinted>2019-08-16T03:31:00Z</cp:lastPrinted>
  <dcterms:modified xsi:type="dcterms:W3CDTF">2020-08-04T08:09:14Z</dcterms:modified>
  <dc:title>重质量  铸诚信  担责任</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